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371" w14:textId="6F63FF00" w:rsidR="00230A18" w:rsidRPr="002607E3" w:rsidRDefault="00521503" w:rsidP="00521503">
      <w:pPr>
        <w:pStyle w:val="Heading2"/>
        <w:jc w:val="center"/>
        <w:rPr>
          <w:b/>
        </w:rPr>
      </w:pPr>
      <w:bookmarkStart w:id="0" w:name="_GoBack"/>
      <w:bookmarkEnd w:id="0"/>
      <w:r w:rsidRPr="002607E3">
        <w:rPr>
          <w:b/>
        </w:rPr>
        <w:t>Strategy Name:</w:t>
      </w:r>
      <w:r w:rsidR="002A6090" w:rsidRPr="002607E3">
        <w:rPr>
          <w:b/>
        </w:rPr>
        <w:t xml:space="preserve"> Parent </w:t>
      </w:r>
      <w:r w:rsidR="0073453A" w:rsidRPr="002607E3">
        <w:rPr>
          <w:b/>
        </w:rPr>
        <w:t>Learning</w:t>
      </w:r>
      <w:r w:rsidR="002A6090" w:rsidRPr="002607E3">
        <w:rPr>
          <w:b/>
        </w:rPr>
        <w:t>, Engagement and Advocacy</w:t>
      </w:r>
    </w:p>
    <w:p w14:paraId="672A6659" w14:textId="77777777" w:rsidR="00F50126" w:rsidRDefault="00F50126" w:rsidP="00F50126"/>
    <w:p w14:paraId="3BC9AA15" w14:textId="77777777" w:rsidR="00230A18" w:rsidRPr="0071707D" w:rsidRDefault="00230A18" w:rsidP="00F50126">
      <w:pPr>
        <w:pStyle w:val="Heading2"/>
        <w:rPr>
          <w:b/>
        </w:rPr>
      </w:pPr>
      <w:r w:rsidRPr="0071707D">
        <w:rPr>
          <w:b/>
        </w:rPr>
        <w:t>Our Intent:</w:t>
      </w:r>
    </w:p>
    <w:p w14:paraId="42663D33" w14:textId="77777777" w:rsidR="00F50126" w:rsidRPr="0071707D" w:rsidRDefault="00F50126" w:rsidP="00230A18">
      <w:pPr>
        <w:pStyle w:val="Heading3"/>
        <w:rPr>
          <w:b/>
        </w:rPr>
      </w:pPr>
      <w:r w:rsidRPr="0071707D">
        <w:rPr>
          <w:b/>
        </w:rPr>
        <w:t>What is to be accomplished?</w:t>
      </w:r>
    </w:p>
    <w:p w14:paraId="5868A87A" w14:textId="77777777" w:rsidR="00F50126" w:rsidRPr="0071707D" w:rsidRDefault="00DE0280" w:rsidP="00F50126">
      <w:pPr>
        <w:rPr>
          <w:b/>
          <w:sz w:val="22"/>
        </w:rPr>
      </w:pPr>
      <w:r w:rsidRPr="0071707D">
        <w:rPr>
          <w:b/>
          <w:sz w:val="22"/>
        </w:rPr>
        <w:t xml:space="preserve">Describe </w:t>
      </w:r>
      <w:r w:rsidR="000376A2" w:rsidRPr="0071707D">
        <w:rPr>
          <w:b/>
          <w:sz w:val="22"/>
        </w:rPr>
        <w:t xml:space="preserve">the </w:t>
      </w:r>
      <w:r w:rsidR="00521503" w:rsidRPr="0071707D">
        <w:rPr>
          <w:b/>
          <w:sz w:val="22"/>
        </w:rPr>
        <w:t>intent</w:t>
      </w:r>
      <w:r w:rsidR="000376A2" w:rsidRPr="0071707D">
        <w:rPr>
          <w:b/>
          <w:sz w:val="22"/>
        </w:rPr>
        <w:t xml:space="preserve"> that is to be accomplished by this strategy</w:t>
      </w:r>
    </w:p>
    <w:p w14:paraId="606B9D22" w14:textId="2CDAB936" w:rsidR="00CD5E86" w:rsidRDefault="0073453A" w:rsidP="00CD5E86">
      <w:pPr>
        <w:pStyle w:val="ListParagraph"/>
        <w:numPr>
          <w:ilvl w:val="0"/>
          <w:numId w:val="1"/>
        </w:numPr>
      </w:pPr>
      <w:r>
        <w:t xml:space="preserve">To provide learning and engagement opportunities for parents/families so they </w:t>
      </w:r>
      <w:r w:rsidR="00CD5E86">
        <w:t xml:space="preserve">are </w:t>
      </w:r>
      <w:r>
        <w:t xml:space="preserve">equipped </w:t>
      </w:r>
      <w:r w:rsidR="0071707D">
        <w:t xml:space="preserve">with the skills and tools necessary </w:t>
      </w:r>
      <w:r>
        <w:t>to advocate for programs and services to meet the needs of their children with CVI</w:t>
      </w:r>
      <w:r w:rsidR="00CD5E86">
        <w:t xml:space="preserve"> as well as develop parent support networks. </w:t>
      </w:r>
      <w:r w:rsidR="004215BD">
        <w:t xml:space="preserve"> </w:t>
      </w:r>
    </w:p>
    <w:p w14:paraId="5DAB6C7B" w14:textId="214CF960" w:rsidR="00F50126" w:rsidRDefault="00CD5E86" w:rsidP="004215BD">
      <w:pPr>
        <w:pStyle w:val="ListParagraph"/>
        <w:numPr>
          <w:ilvl w:val="0"/>
          <w:numId w:val="1"/>
        </w:numPr>
      </w:pPr>
      <w:r>
        <w:t>E</w:t>
      </w:r>
      <w:r w:rsidR="0071707D">
        <w:t>ngage</w:t>
      </w:r>
      <w:r w:rsidR="00191CEC">
        <w:t xml:space="preserve"> and </w:t>
      </w:r>
      <w:r w:rsidR="003E67CA">
        <w:t xml:space="preserve">develop an active </w:t>
      </w:r>
      <w:r w:rsidR="00191CEC">
        <w:t>network</w:t>
      </w:r>
      <w:r w:rsidR="0071707D">
        <w:t xml:space="preserve"> parents/families in a larger </w:t>
      </w:r>
      <w:r>
        <w:t xml:space="preserve">strategic </w:t>
      </w:r>
      <w:r w:rsidR="0071707D">
        <w:t>effort to advocate at both the policy and practice levels.</w:t>
      </w:r>
      <w:r w:rsidR="00D942FB">
        <w:t xml:space="preserve"> </w:t>
      </w:r>
    </w:p>
    <w:p w14:paraId="093B7965" w14:textId="67241BB3" w:rsidR="0071707D" w:rsidRDefault="0071707D" w:rsidP="004215BD">
      <w:pPr>
        <w:pStyle w:val="ListParagraph"/>
        <w:numPr>
          <w:ilvl w:val="0"/>
          <w:numId w:val="1"/>
        </w:numPr>
      </w:pPr>
      <w:r>
        <w:t>To develop a collaborative model for parent/professional partnerships based on the premise of parents as equal and critical partners.</w:t>
      </w:r>
      <w:r w:rsidR="00D942FB">
        <w:t xml:space="preserve"> </w:t>
      </w:r>
    </w:p>
    <w:p w14:paraId="02EB378F" w14:textId="77777777" w:rsidR="00D94730" w:rsidRDefault="00D94730" w:rsidP="00F50126"/>
    <w:p w14:paraId="65BF94BD" w14:textId="77777777" w:rsidR="00F50126" w:rsidRPr="0071707D" w:rsidRDefault="00F50126" w:rsidP="00230A18">
      <w:pPr>
        <w:pStyle w:val="Heading3"/>
        <w:rPr>
          <w:b/>
        </w:rPr>
      </w:pPr>
      <w:r w:rsidRPr="0071707D">
        <w:rPr>
          <w:b/>
        </w:rPr>
        <w:t xml:space="preserve">Why? What does this influence? </w:t>
      </w:r>
    </w:p>
    <w:p w14:paraId="6B7C0649" w14:textId="77777777" w:rsidR="00F50126" w:rsidRPr="0071707D" w:rsidRDefault="00DE0280" w:rsidP="00F50126">
      <w:pPr>
        <w:rPr>
          <w:b/>
          <w:sz w:val="22"/>
        </w:rPr>
      </w:pPr>
      <w:r w:rsidRPr="0071707D">
        <w:rPr>
          <w:b/>
          <w:sz w:val="22"/>
        </w:rPr>
        <w:t>Describe why accomplishment of this strategy is important to achieving the organizational mission/vision or what major influence this strategy is expected to have on the organization.</w:t>
      </w:r>
    </w:p>
    <w:p w14:paraId="5A39BBE3" w14:textId="11AB88B4" w:rsidR="00F50126" w:rsidRDefault="0071707D" w:rsidP="00F50126">
      <w:r>
        <w:t xml:space="preserve">The lack of understanding and acknowledgement of CVI </w:t>
      </w:r>
      <w:r w:rsidR="00A44A92">
        <w:t xml:space="preserve">on the part of professionals in both the educational and medical communities </w:t>
      </w:r>
      <w:r>
        <w:t xml:space="preserve">has resulted in families of children with CVI not receiving the services needed for children to achieve </w:t>
      </w:r>
      <w:r w:rsidR="00A44A92">
        <w:t xml:space="preserve">positive </w:t>
      </w:r>
      <w:r>
        <w:t>outcomes</w:t>
      </w:r>
      <w:r w:rsidR="00A44A92">
        <w:t>.  Parents have not had adequate access to learning opportunities related to CVI and have not been embraced as equal and contributing partners in the education of their child. Providing parents/families with information, tools, resources and training and developing collaborative models for parent/professional partnerships</w:t>
      </w:r>
      <w:r w:rsidR="00CD5E86">
        <w:t xml:space="preserve"> has the potential to impact positive</w:t>
      </w:r>
      <w:r w:rsidR="004215BD">
        <w:t xml:space="preserve"> outcomes for children with CVI and have a demonstrative impact at both the policy and practice levels.</w:t>
      </w:r>
    </w:p>
    <w:p w14:paraId="41C8F396" w14:textId="77777777" w:rsidR="00F50126" w:rsidRDefault="00F50126" w:rsidP="00F50126"/>
    <w:p w14:paraId="01ADF123" w14:textId="77777777" w:rsidR="00230A18" w:rsidRPr="0071707D" w:rsidRDefault="00230A18" w:rsidP="00230A18">
      <w:pPr>
        <w:pStyle w:val="Heading2"/>
        <w:rPr>
          <w:b/>
        </w:rPr>
      </w:pPr>
      <w:r w:rsidRPr="0071707D">
        <w:rPr>
          <w:b/>
        </w:rPr>
        <w:t>Implied Tasks:</w:t>
      </w:r>
    </w:p>
    <w:p w14:paraId="58BD03D9" w14:textId="77777777" w:rsidR="00230A18" w:rsidRPr="0071707D" w:rsidRDefault="00230A18" w:rsidP="00230A18">
      <w:pPr>
        <w:pStyle w:val="Heading3"/>
        <w:rPr>
          <w:b/>
        </w:rPr>
      </w:pPr>
      <w:r w:rsidRPr="0071707D">
        <w:rPr>
          <w:b/>
        </w:rPr>
        <w:t>What tasks are assumed to be completed as part of this effort?</w:t>
      </w:r>
    </w:p>
    <w:p w14:paraId="0CF363D8" w14:textId="77777777" w:rsidR="00230A18" w:rsidRPr="0071707D" w:rsidRDefault="00DE0280" w:rsidP="00DE0280">
      <w:pPr>
        <w:rPr>
          <w:b/>
          <w:sz w:val="22"/>
        </w:rPr>
      </w:pPr>
      <w:r w:rsidRPr="0071707D">
        <w:rPr>
          <w:b/>
          <w:sz w:val="22"/>
        </w:rPr>
        <w:t>Knowing that the implementation teams will define “how” this intent will be met, are there any specific tasks that they must accomplish?</w:t>
      </w:r>
    </w:p>
    <w:p w14:paraId="3DC4EB98" w14:textId="00002540" w:rsidR="00FD6E97" w:rsidRDefault="00FD6E97" w:rsidP="00FD6E97">
      <w:pPr>
        <w:pStyle w:val="ListParagraph"/>
        <w:numPr>
          <w:ilvl w:val="0"/>
          <w:numId w:val="2"/>
        </w:numPr>
      </w:pPr>
      <w:r>
        <w:t>Achieve consensus on one key advocacy strategy at the policy level and at the practice level</w:t>
      </w:r>
    </w:p>
    <w:p w14:paraId="512DD7E4" w14:textId="412A5C22" w:rsidR="00FD6E97" w:rsidRDefault="00FD6E97" w:rsidP="00FD6E97">
      <w:pPr>
        <w:pStyle w:val="ListParagraph"/>
        <w:numPr>
          <w:ilvl w:val="0"/>
          <w:numId w:val="2"/>
        </w:numPr>
      </w:pPr>
      <w:r>
        <w:t>Generate a prioritized list of viable advocacy resources/tools to be developed and made available for parents and professionals.</w:t>
      </w:r>
    </w:p>
    <w:p w14:paraId="61FE70B9" w14:textId="66C0352B" w:rsidR="00FD6E97" w:rsidRDefault="00FD6E97" w:rsidP="00FD6E97">
      <w:pPr>
        <w:pStyle w:val="ListParagraph"/>
        <w:numPr>
          <w:ilvl w:val="0"/>
          <w:numId w:val="2"/>
        </w:numPr>
      </w:pPr>
      <w:r>
        <w:t xml:space="preserve"> Develop a conceptual framework for a parent/professional partnership including a set of guiding principles.</w:t>
      </w:r>
    </w:p>
    <w:p w14:paraId="20A1A793" w14:textId="73D7B890" w:rsidR="00FD6E97" w:rsidRPr="00FD6E97" w:rsidRDefault="00FD6E97" w:rsidP="00FD6E97">
      <w:pPr>
        <w:pStyle w:val="ListParagraph"/>
        <w:numPr>
          <w:ilvl w:val="0"/>
          <w:numId w:val="2"/>
        </w:numPr>
      </w:pPr>
      <w:r>
        <w:t>Generate a list of essential learning areas for parents and families.</w:t>
      </w:r>
    </w:p>
    <w:p w14:paraId="049F31CB" w14:textId="77777777" w:rsidR="00230A18" w:rsidRDefault="00230A18" w:rsidP="00230A18">
      <w:pPr>
        <w:pStyle w:val="Heading3"/>
      </w:pPr>
    </w:p>
    <w:p w14:paraId="1299C43A" w14:textId="77777777" w:rsidR="00230A18" w:rsidRDefault="00230A18" w:rsidP="00230A18"/>
    <w:p w14:paraId="0B0A6838" w14:textId="77777777" w:rsidR="00230A18" w:rsidRDefault="00230A18" w:rsidP="00230A18">
      <w:pPr>
        <w:pStyle w:val="Heading2"/>
      </w:pPr>
      <w:r>
        <w:t>Defining the boundaries:</w:t>
      </w:r>
    </w:p>
    <w:p w14:paraId="5C9D8341" w14:textId="0FFC91D1" w:rsidR="005C1D28" w:rsidRPr="00E20A2A" w:rsidRDefault="005C1D28" w:rsidP="005C1D28">
      <w:pPr>
        <w:rPr>
          <w:b/>
          <w:sz w:val="22"/>
        </w:rPr>
      </w:pPr>
      <w:r w:rsidRPr="00E20A2A">
        <w:rPr>
          <w:b/>
          <w:sz w:val="22"/>
        </w:rPr>
        <w:t>How far can the implementation team go to determine how best to meet the strategic intent? What authority do they have to make decisions using their best judgment?</w:t>
      </w:r>
      <w:r>
        <w:rPr>
          <w:b/>
          <w:sz w:val="22"/>
        </w:rPr>
        <w:t xml:space="preserve"> </w:t>
      </w:r>
      <w:r w:rsidRPr="00E20A2A">
        <w:rPr>
          <w:b/>
          <w:sz w:val="22"/>
        </w:rPr>
        <w:t>What limits exist on the work of the team? Are their time boundaries? Financial limitations? Resource constraints that must be lived within? What decisions must be made by others outside the team?</w:t>
      </w:r>
    </w:p>
    <w:p w14:paraId="34CE0A41" w14:textId="77777777" w:rsidR="00521503" w:rsidRDefault="00521503" w:rsidP="000376A2">
      <w:pPr>
        <w:rPr>
          <w:sz w:val="22"/>
        </w:rPr>
      </w:pPr>
    </w:p>
    <w:p w14:paraId="3F7344F1" w14:textId="5D536570" w:rsidR="00E20A2A" w:rsidRPr="005C1D28" w:rsidRDefault="005C1D28" w:rsidP="00E20A2A">
      <w:pPr>
        <w:pStyle w:val="ListParagraph"/>
        <w:numPr>
          <w:ilvl w:val="0"/>
          <w:numId w:val="2"/>
        </w:numPr>
        <w:rPr>
          <w:sz w:val="22"/>
        </w:rPr>
      </w:pPr>
      <w:r>
        <w:rPr>
          <w:sz w:val="22"/>
        </w:rPr>
        <w:t>The w</w:t>
      </w:r>
      <w:r w:rsidR="00C87E30">
        <w:rPr>
          <w:sz w:val="22"/>
        </w:rPr>
        <w:t xml:space="preserve">ork of teams will be guided by </w:t>
      </w:r>
      <w:r>
        <w:rPr>
          <w:sz w:val="22"/>
        </w:rPr>
        <w:t>the approved</w:t>
      </w:r>
      <w:r w:rsidR="00E20A2A" w:rsidRPr="005C1D28">
        <w:rPr>
          <w:sz w:val="22"/>
        </w:rPr>
        <w:t xml:space="preserve"> implementation plan </w:t>
      </w:r>
      <w:r>
        <w:rPr>
          <w:sz w:val="22"/>
        </w:rPr>
        <w:t>(milestones projected over a one-year timeframe) and operate within the allocated resources.</w:t>
      </w:r>
    </w:p>
    <w:p w14:paraId="52BCFAD2" w14:textId="77777777" w:rsidR="00E20A2A" w:rsidRPr="00E20A2A" w:rsidRDefault="00E20A2A" w:rsidP="005C1D28">
      <w:pPr>
        <w:pStyle w:val="ListParagraph"/>
        <w:rPr>
          <w:sz w:val="22"/>
        </w:rPr>
      </w:pPr>
    </w:p>
    <w:p w14:paraId="61CDCEAD" w14:textId="77777777" w:rsidR="00521503" w:rsidRDefault="00521503" w:rsidP="000376A2">
      <w:pPr>
        <w:rPr>
          <w:sz w:val="22"/>
        </w:rPr>
      </w:pPr>
    </w:p>
    <w:p w14:paraId="0EAE112A" w14:textId="77777777" w:rsidR="00521503" w:rsidRPr="00520A88" w:rsidRDefault="00521503" w:rsidP="000376A2">
      <w:pPr>
        <w:rPr>
          <w:sz w:val="18"/>
        </w:rPr>
      </w:pPr>
      <w:r w:rsidRPr="00520A88">
        <w:rPr>
          <w:sz w:val="18"/>
        </w:rPr>
        <w:t>Adapted from Bungay, S. (2011), The Art of Action</w:t>
      </w:r>
      <w:r w:rsidR="006E671A">
        <w:rPr>
          <w:sz w:val="18"/>
        </w:rPr>
        <w:t>: How leaders close the gap between plans</w:t>
      </w:r>
      <w:r w:rsidRPr="00520A88">
        <w:rPr>
          <w:sz w:val="18"/>
        </w:rPr>
        <w:t>,</w:t>
      </w:r>
      <w:r w:rsidR="006E671A">
        <w:rPr>
          <w:sz w:val="18"/>
        </w:rPr>
        <w:t xml:space="preserve"> actions and results.</w:t>
      </w:r>
      <w:r w:rsidRPr="00520A88">
        <w:rPr>
          <w:sz w:val="18"/>
        </w:rPr>
        <w:t xml:space="preserve"> London</w:t>
      </w:r>
      <w:r w:rsidR="006E671A">
        <w:rPr>
          <w:sz w:val="18"/>
        </w:rPr>
        <w:t>:Nicholas Brealey</w:t>
      </w:r>
    </w:p>
    <w:sectPr w:rsidR="00521503" w:rsidRPr="00520A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AB331" w14:textId="77777777" w:rsidR="00645DC0" w:rsidRDefault="00645DC0" w:rsidP="00742BD0">
      <w:r>
        <w:separator/>
      </w:r>
    </w:p>
  </w:endnote>
  <w:endnote w:type="continuationSeparator" w:id="0">
    <w:p w14:paraId="518BE388" w14:textId="77777777" w:rsidR="00645DC0" w:rsidRDefault="00645DC0" w:rsidP="0074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 w:name="Rotis Semi Serif">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D5C3" w14:textId="77777777" w:rsidR="00DC3690" w:rsidRPr="00721930" w:rsidRDefault="00DC3690" w:rsidP="00DC3690">
    <w:pPr>
      <w:pStyle w:val="Footer"/>
      <w:rPr>
        <w:sz w:val="16"/>
      </w:rPr>
    </w:pPr>
    <w:r w:rsidRPr="00721930">
      <w:rPr>
        <w:rFonts w:ascii="Helvetica" w:hAnsi="Helvetica" w:cs="Helvetica"/>
        <w:noProof/>
        <w:color w:val="428BCA"/>
        <w:sz w:val="14"/>
        <w:szCs w:val="21"/>
        <w:shd w:val="clear" w:color="auto" w:fill="F5F5F5"/>
      </w:rPr>
      <w:drawing>
        <wp:inline distT="0" distB="0" distL="0" distR="0" wp14:anchorId="5BCC7A16" wp14:editId="4E747881">
          <wp:extent cx="762000" cy="1428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721930">
      <w:rPr>
        <w:rFonts w:ascii="Helvetica" w:hAnsi="Helvetica" w:cs="Helvetica"/>
        <w:color w:val="000000"/>
        <w:sz w:val="14"/>
        <w:szCs w:val="21"/>
      </w:rPr>
      <w:br/>
    </w:r>
    <w:r w:rsidRPr="00721930">
      <w:rPr>
        <w:rFonts w:ascii="Helvetica" w:hAnsi="Helvetica" w:cs="Helvetica"/>
        <w:color w:val="000000"/>
        <w:sz w:val="14"/>
        <w:szCs w:val="21"/>
        <w:shd w:val="clear" w:color="auto" w:fill="F5F5F5"/>
      </w:rPr>
      <w:t>This work by</w:t>
    </w:r>
    <w:r w:rsidRPr="00721930">
      <w:rPr>
        <w:rStyle w:val="apple-converted-space"/>
        <w:rFonts w:ascii="Helvetica" w:hAnsi="Helvetica" w:cs="Helvetica"/>
        <w:color w:val="000000"/>
        <w:sz w:val="14"/>
        <w:szCs w:val="21"/>
        <w:shd w:val="clear" w:color="auto" w:fill="F5F5F5"/>
      </w:rPr>
      <w:t> </w:t>
    </w:r>
    <w:r w:rsidRPr="00721930">
      <w:rPr>
        <w:rFonts w:ascii="Helvetica" w:hAnsi="Helvetica" w:cs="Helvetica"/>
        <w:color w:val="000000"/>
        <w:sz w:val="14"/>
        <w:szCs w:val="21"/>
        <w:shd w:val="clear" w:color="auto" w:fill="F5F5F5"/>
      </w:rPr>
      <w:t>Demosophia LLC</w:t>
    </w:r>
    <w:r w:rsidRPr="00721930">
      <w:rPr>
        <w:rStyle w:val="apple-converted-space"/>
        <w:rFonts w:ascii="Helvetica" w:hAnsi="Helvetica" w:cs="Helvetica"/>
        <w:color w:val="000000"/>
        <w:sz w:val="14"/>
        <w:szCs w:val="21"/>
        <w:shd w:val="clear" w:color="auto" w:fill="F5F5F5"/>
      </w:rPr>
      <w:t> </w:t>
    </w:r>
    <w:r w:rsidRPr="00721930">
      <w:rPr>
        <w:rFonts w:ascii="Helvetica" w:hAnsi="Helvetica" w:cs="Helvetica"/>
        <w:color w:val="000000"/>
        <w:sz w:val="14"/>
        <w:szCs w:val="21"/>
        <w:shd w:val="clear" w:color="auto" w:fill="F5F5F5"/>
      </w:rPr>
      <w:t xml:space="preserve">is licensed under a </w:t>
    </w:r>
    <w:hyperlink r:id="rId3" w:history="1">
      <w:r w:rsidRPr="00721930">
        <w:rPr>
          <w:rStyle w:val="Hyperlink"/>
          <w:rFonts w:ascii="Helvetica" w:hAnsi="Helvetica" w:cs="Helvetica"/>
          <w:color w:val="428BCA"/>
          <w:sz w:val="14"/>
          <w:szCs w:val="21"/>
          <w:shd w:val="clear" w:color="auto" w:fill="F5F5F5"/>
        </w:rPr>
        <w:t>Creative Commons Attribution-NonCommercial-ShareAlike 4.0 International License</w:t>
      </w:r>
    </w:hyperlink>
    <w:r w:rsidRPr="00721930">
      <w:rPr>
        <w:rFonts w:ascii="Helvetica" w:hAnsi="Helvetica" w:cs="Helvetica"/>
        <w:color w:val="000000"/>
        <w:sz w:val="14"/>
        <w:szCs w:val="21"/>
        <w:shd w:val="clear" w:color="auto" w:fill="F5F5F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639E" w14:textId="77777777" w:rsidR="00645DC0" w:rsidRDefault="00645DC0" w:rsidP="00742BD0">
      <w:r>
        <w:separator/>
      </w:r>
    </w:p>
  </w:footnote>
  <w:footnote w:type="continuationSeparator" w:id="0">
    <w:p w14:paraId="5EDFDE29" w14:textId="77777777" w:rsidR="00645DC0" w:rsidRDefault="00645DC0" w:rsidP="0074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39FF" w14:textId="6D27CC26" w:rsidR="00230A18" w:rsidRPr="002607E3" w:rsidRDefault="00742BD0" w:rsidP="00230A18">
    <w:pPr>
      <w:pStyle w:val="Heading1"/>
      <w:tabs>
        <w:tab w:val="center" w:pos="4590"/>
      </w:tabs>
      <w:ind w:firstLine="720"/>
      <w:rPr>
        <w:b/>
      </w:rPr>
    </w:pPr>
    <w:r>
      <w:rPr>
        <w:noProof/>
      </w:rPr>
      <w:drawing>
        <wp:anchor distT="0" distB="0" distL="114300" distR="114300" simplePos="0" relativeHeight="251658240" behindDoc="0" locked="0" layoutInCell="1" allowOverlap="1" wp14:anchorId="2E32A092" wp14:editId="47E69AB1">
          <wp:simplePos x="0" y="0"/>
          <wp:positionH relativeFrom="column">
            <wp:align>left</wp:align>
          </wp:positionH>
          <wp:positionV relativeFrom="paragraph">
            <wp:posOffset>0</wp:posOffset>
          </wp:positionV>
          <wp:extent cx="573354" cy="365760"/>
          <wp:effectExtent l="0" t="0" r="0" b="0"/>
          <wp:wrapSquare wrapText="bothSides"/>
          <wp:docPr id="16050269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73354" cy="365760"/>
                  </a:xfrm>
                  <a:prstGeom prst="rect">
                    <a:avLst/>
                  </a:prstGeom>
                </pic:spPr>
              </pic:pic>
            </a:graphicData>
          </a:graphic>
          <wp14:sizeRelH relativeFrom="page">
            <wp14:pctWidth>0</wp14:pctWidth>
          </wp14:sizeRelH>
          <wp14:sizeRelV relativeFrom="page">
            <wp14:pctHeight>0</wp14:pctHeight>
          </wp14:sizeRelV>
        </wp:anchor>
      </w:drawing>
    </w:r>
    <w:r w:rsidR="002607E3">
      <w:t xml:space="preserve">                              </w:t>
    </w:r>
    <w:r w:rsidR="00230A18" w:rsidRPr="002607E3">
      <w:rPr>
        <w:b/>
      </w:rPr>
      <w:t>Strategic Intent Document</w:t>
    </w:r>
  </w:p>
  <w:p w14:paraId="5043CB0F" w14:textId="77777777" w:rsidR="00742BD0" w:rsidRDefault="00742BD0" w:rsidP="00742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06"/>
    <w:multiLevelType w:val="hybridMultilevel"/>
    <w:tmpl w:val="4F3633EA"/>
    <w:lvl w:ilvl="0" w:tplc="0B1215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30721"/>
    <w:multiLevelType w:val="hybridMultilevel"/>
    <w:tmpl w:val="41A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D0"/>
    <w:rsid w:val="000376A2"/>
    <w:rsid w:val="000C7804"/>
    <w:rsid w:val="00191CEC"/>
    <w:rsid w:val="001C7484"/>
    <w:rsid w:val="0020202D"/>
    <w:rsid w:val="00230A18"/>
    <w:rsid w:val="002607E3"/>
    <w:rsid w:val="002654D2"/>
    <w:rsid w:val="002910C4"/>
    <w:rsid w:val="002A6090"/>
    <w:rsid w:val="00337728"/>
    <w:rsid w:val="0039253C"/>
    <w:rsid w:val="003E62E8"/>
    <w:rsid w:val="003E67CA"/>
    <w:rsid w:val="004215BD"/>
    <w:rsid w:val="00450B1A"/>
    <w:rsid w:val="004820E9"/>
    <w:rsid w:val="00494193"/>
    <w:rsid w:val="00520A88"/>
    <w:rsid w:val="00521503"/>
    <w:rsid w:val="00571ABB"/>
    <w:rsid w:val="005C1D28"/>
    <w:rsid w:val="005E5C67"/>
    <w:rsid w:val="00602661"/>
    <w:rsid w:val="00645DC0"/>
    <w:rsid w:val="006E671A"/>
    <w:rsid w:val="006E7A4B"/>
    <w:rsid w:val="006F35B7"/>
    <w:rsid w:val="0071707D"/>
    <w:rsid w:val="00721930"/>
    <w:rsid w:val="0073453A"/>
    <w:rsid w:val="00742BD0"/>
    <w:rsid w:val="00746FC0"/>
    <w:rsid w:val="007A0D42"/>
    <w:rsid w:val="0082564F"/>
    <w:rsid w:val="00875439"/>
    <w:rsid w:val="008D47F2"/>
    <w:rsid w:val="0090311A"/>
    <w:rsid w:val="00903944"/>
    <w:rsid w:val="00A0110E"/>
    <w:rsid w:val="00A26F59"/>
    <w:rsid w:val="00A44A92"/>
    <w:rsid w:val="00BB590D"/>
    <w:rsid w:val="00C76F08"/>
    <w:rsid w:val="00C87E30"/>
    <w:rsid w:val="00CA1D85"/>
    <w:rsid w:val="00CD5E86"/>
    <w:rsid w:val="00D942FB"/>
    <w:rsid w:val="00D94730"/>
    <w:rsid w:val="00DC3690"/>
    <w:rsid w:val="00DE0280"/>
    <w:rsid w:val="00E10C93"/>
    <w:rsid w:val="00E20A2A"/>
    <w:rsid w:val="00F50126"/>
    <w:rsid w:val="00FC2B08"/>
    <w:rsid w:val="00FD6E97"/>
    <w:rsid w:val="0D98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53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E9"/>
  </w:style>
  <w:style w:type="paragraph" w:styleId="Heading1">
    <w:name w:val="heading 1"/>
    <w:basedOn w:val="Normal"/>
    <w:next w:val="Normal"/>
    <w:link w:val="Heading1Char"/>
    <w:uiPriority w:val="9"/>
    <w:qFormat/>
    <w:rsid w:val="00742B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7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0A1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0C7804"/>
    <w:pPr>
      <w:spacing w:after="100"/>
    </w:pPr>
    <w:rPr>
      <w:rFonts w:ascii="Rotis Semi Serif" w:hAnsi="Rotis Semi Serif"/>
    </w:rPr>
  </w:style>
  <w:style w:type="paragraph" w:styleId="Title">
    <w:name w:val="Title"/>
    <w:basedOn w:val="Normal"/>
    <w:next w:val="Normal"/>
    <w:link w:val="TitleChar"/>
    <w:autoRedefine/>
    <w:uiPriority w:val="10"/>
    <w:qFormat/>
    <w:rsid w:val="00BB590D"/>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leChar">
    <w:name w:val="Title Char"/>
    <w:basedOn w:val="DefaultParagraphFont"/>
    <w:link w:val="Title"/>
    <w:uiPriority w:val="10"/>
    <w:rsid w:val="00BB590D"/>
    <w:rPr>
      <w:rFonts w:asciiTheme="majorHAnsi" w:eastAsiaTheme="majorEastAsia" w:hAnsiTheme="majorHAnsi" w:cstheme="majorBidi"/>
      <w:color w:val="1F497D" w:themeColor="text2"/>
      <w:spacing w:val="-10"/>
      <w:kern w:val="28"/>
      <w:sz w:val="56"/>
      <w:szCs w:val="56"/>
    </w:rPr>
  </w:style>
  <w:style w:type="paragraph" w:styleId="Header">
    <w:name w:val="header"/>
    <w:basedOn w:val="Normal"/>
    <w:link w:val="HeaderChar"/>
    <w:uiPriority w:val="99"/>
    <w:unhideWhenUsed/>
    <w:rsid w:val="00742BD0"/>
    <w:pPr>
      <w:tabs>
        <w:tab w:val="center" w:pos="4680"/>
        <w:tab w:val="right" w:pos="9360"/>
      </w:tabs>
    </w:pPr>
  </w:style>
  <w:style w:type="character" w:customStyle="1" w:styleId="HeaderChar">
    <w:name w:val="Header Char"/>
    <w:basedOn w:val="DefaultParagraphFont"/>
    <w:link w:val="Header"/>
    <w:uiPriority w:val="99"/>
    <w:rsid w:val="00742BD0"/>
  </w:style>
  <w:style w:type="paragraph" w:styleId="Footer">
    <w:name w:val="footer"/>
    <w:basedOn w:val="Normal"/>
    <w:link w:val="FooterChar"/>
    <w:uiPriority w:val="99"/>
    <w:unhideWhenUsed/>
    <w:rsid w:val="00742BD0"/>
    <w:pPr>
      <w:tabs>
        <w:tab w:val="center" w:pos="4680"/>
        <w:tab w:val="right" w:pos="9360"/>
      </w:tabs>
    </w:pPr>
  </w:style>
  <w:style w:type="character" w:customStyle="1" w:styleId="FooterChar">
    <w:name w:val="Footer Char"/>
    <w:basedOn w:val="DefaultParagraphFont"/>
    <w:link w:val="Footer"/>
    <w:uiPriority w:val="99"/>
    <w:rsid w:val="00742BD0"/>
  </w:style>
  <w:style w:type="character" w:customStyle="1" w:styleId="Heading1Char">
    <w:name w:val="Heading 1 Char"/>
    <w:basedOn w:val="DefaultParagraphFont"/>
    <w:link w:val="Heading1"/>
    <w:uiPriority w:val="9"/>
    <w:rsid w:val="00742B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7A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0A1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C3690"/>
    <w:rPr>
      <w:color w:val="0000FF"/>
      <w:u w:val="single"/>
    </w:rPr>
  </w:style>
  <w:style w:type="character" w:customStyle="1" w:styleId="apple-converted-space">
    <w:name w:val="apple-converted-space"/>
    <w:basedOn w:val="DefaultParagraphFont"/>
    <w:rsid w:val="00DC3690"/>
  </w:style>
  <w:style w:type="paragraph" w:styleId="BalloonText">
    <w:name w:val="Balloon Text"/>
    <w:basedOn w:val="Normal"/>
    <w:link w:val="BalloonTextChar"/>
    <w:uiPriority w:val="99"/>
    <w:semiHidden/>
    <w:unhideWhenUsed/>
    <w:rsid w:val="00A26F59"/>
    <w:rPr>
      <w:rFonts w:ascii="Tahoma" w:hAnsi="Tahoma" w:cs="Tahoma"/>
      <w:sz w:val="16"/>
      <w:szCs w:val="16"/>
    </w:rPr>
  </w:style>
  <w:style w:type="character" w:customStyle="1" w:styleId="BalloonTextChar">
    <w:name w:val="Balloon Text Char"/>
    <w:basedOn w:val="DefaultParagraphFont"/>
    <w:link w:val="BalloonText"/>
    <w:uiPriority w:val="99"/>
    <w:semiHidden/>
    <w:rsid w:val="00A26F59"/>
    <w:rPr>
      <w:rFonts w:ascii="Tahoma" w:hAnsi="Tahoma" w:cs="Tahoma"/>
      <w:sz w:val="16"/>
      <w:szCs w:val="16"/>
    </w:rPr>
  </w:style>
  <w:style w:type="paragraph" w:styleId="ListParagraph">
    <w:name w:val="List Paragraph"/>
    <w:basedOn w:val="Normal"/>
    <w:uiPriority w:val="34"/>
    <w:qFormat/>
    <w:rsid w:val="00CD5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E9"/>
  </w:style>
  <w:style w:type="paragraph" w:styleId="Heading1">
    <w:name w:val="heading 1"/>
    <w:basedOn w:val="Normal"/>
    <w:next w:val="Normal"/>
    <w:link w:val="Heading1Char"/>
    <w:uiPriority w:val="9"/>
    <w:qFormat/>
    <w:rsid w:val="00742B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7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0A1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0C7804"/>
    <w:pPr>
      <w:spacing w:after="100"/>
    </w:pPr>
    <w:rPr>
      <w:rFonts w:ascii="Rotis Semi Serif" w:hAnsi="Rotis Semi Serif"/>
    </w:rPr>
  </w:style>
  <w:style w:type="paragraph" w:styleId="Title">
    <w:name w:val="Title"/>
    <w:basedOn w:val="Normal"/>
    <w:next w:val="Normal"/>
    <w:link w:val="TitleChar"/>
    <w:autoRedefine/>
    <w:uiPriority w:val="10"/>
    <w:qFormat/>
    <w:rsid w:val="00BB590D"/>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leChar">
    <w:name w:val="Title Char"/>
    <w:basedOn w:val="DefaultParagraphFont"/>
    <w:link w:val="Title"/>
    <w:uiPriority w:val="10"/>
    <w:rsid w:val="00BB590D"/>
    <w:rPr>
      <w:rFonts w:asciiTheme="majorHAnsi" w:eastAsiaTheme="majorEastAsia" w:hAnsiTheme="majorHAnsi" w:cstheme="majorBidi"/>
      <w:color w:val="1F497D" w:themeColor="text2"/>
      <w:spacing w:val="-10"/>
      <w:kern w:val="28"/>
      <w:sz w:val="56"/>
      <w:szCs w:val="56"/>
    </w:rPr>
  </w:style>
  <w:style w:type="paragraph" w:styleId="Header">
    <w:name w:val="header"/>
    <w:basedOn w:val="Normal"/>
    <w:link w:val="HeaderChar"/>
    <w:uiPriority w:val="99"/>
    <w:unhideWhenUsed/>
    <w:rsid w:val="00742BD0"/>
    <w:pPr>
      <w:tabs>
        <w:tab w:val="center" w:pos="4680"/>
        <w:tab w:val="right" w:pos="9360"/>
      </w:tabs>
    </w:pPr>
  </w:style>
  <w:style w:type="character" w:customStyle="1" w:styleId="HeaderChar">
    <w:name w:val="Header Char"/>
    <w:basedOn w:val="DefaultParagraphFont"/>
    <w:link w:val="Header"/>
    <w:uiPriority w:val="99"/>
    <w:rsid w:val="00742BD0"/>
  </w:style>
  <w:style w:type="paragraph" w:styleId="Footer">
    <w:name w:val="footer"/>
    <w:basedOn w:val="Normal"/>
    <w:link w:val="FooterChar"/>
    <w:uiPriority w:val="99"/>
    <w:unhideWhenUsed/>
    <w:rsid w:val="00742BD0"/>
    <w:pPr>
      <w:tabs>
        <w:tab w:val="center" w:pos="4680"/>
        <w:tab w:val="right" w:pos="9360"/>
      </w:tabs>
    </w:pPr>
  </w:style>
  <w:style w:type="character" w:customStyle="1" w:styleId="FooterChar">
    <w:name w:val="Footer Char"/>
    <w:basedOn w:val="DefaultParagraphFont"/>
    <w:link w:val="Footer"/>
    <w:uiPriority w:val="99"/>
    <w:rsid w:val="00742BD0"/>
  </w:style>
  <w:style w:type="character" w:customStyle="1" w:styleId="Heading1Char">
    <w:name w:val="Heading 1 Char"/>
    <w:basedOn w:val="DefaultParagraphFont"/>
    <w:link w:val="Heading1"/>
    <w:uiPriority w:val="9"/>
    <w:rsid w:val="00742B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7A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0A1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C3690"/>
    <w:rPr>
      <w:color w:val="0000FF"/>
      <w:u w:val="single"/>
    </w:rPr>
  </w:style>
  <w:style w:type="character" w:customStyle="1" w:styleId="apple-converted-space">
    <w:name w:val="apple-converted-space"/>
    <w:basedOn w:val="DefaultParagraphFont"/>
    <w:rsid w:val="00DC3690"/>
  </w:style>
  <w:style w:type="paragraph" w:styleId="BalloonText">
    <w:name w:val="Balloon Text"/>
    <w:basedOn w:val="Normal"/>
    <w:link w:val="BalloonTextChar"/>
    <w:uiPriority w:val="99"/>
    <w:semiHidden/>
    <w:unhideWhenUsed/>
    <w:rsid w:val="00A26F59"/>
    <w:rPr>
      <w:rFonts w:ascii="Tahoma" w:hAnsi="Tahoma" w:cs="Tahoma"/>
      <w:sz w:val="16"/>
      <w:szCs w:val="16"/>
    </w:rPr>
  </w:style>
  <w:style w:type="character" w:customStyle="1" w:styleId="BalloonTextChar">
    <w:name w:val="Balloon Text Char"/>
    <w:basedOn w:val="DefaultParagraphFont"/>
    <w:link w:val="BalloonText"/>
    <w:uiPriority w:val="99"/>
    <w:semiHidden/>
    <w:rsid w:val="00A26F59"/>
    <w:rPr>
      <w:rFonts w:ascii="Tahoma" w:hAnsi="Tahoma" w:cs="Tahoma"/>
      <w:sz w:val="16"/>
      <w:szCs w:val="16"/>
    </w:rPr>
  </w:style>
  <w:style w:type="paragraph" w:styleId="ListParagraph">
    <w:name w:val="List Paragraph"/>
    <w:basedOn w:val="Normal"/>
    <w:uiPriority w:val="34"/>
    <w:qFormat/>
    <w:rsid w:val="00CD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mosophia Char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D2EDE97F89142BA6AC288AA2A821B" ma:contentTypeVersion="10" ma:contentTypeDescription="Create a new document." ma:contentTypeScope="" ma:versionID="f4186a8549866347f8a078efdbd0029e">
  <xsd:schema xmlns:xsd="http://www.w3.org/2001/XMLSchema" xmlns:xs="http://www.w3.org/2001/XMLSchema" xmlns:p="http://schemas.microsoft.com/office/2006/metadata/properties" xmlns:ns2="a162bbc5-c415-4af1-8ee0-1a4582c96e88" xmlns:ns3="dfe5e241-4ab6-4e3c-aa32-39200c55a1fb" targetNamespace="http://schemas.microsoft.com/office/2006/metadata/properties" ma:root="true" ma:fieldsID="c0a47f2309993d6a300f820c8c1dd8af" ns2:_="" ns3:_="">
    <xsd:import namespace="a162bbc5-c415-4af1-8ee0-1a4582c96e88"/>
    <xsd:import namespace="dfe5e241-4ab6-4e3c-aa32-39200c55a1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bbc5-c415-4af1-8ee0-1a4582c96e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e241-4ab6-4e3c-aa32-39200c55a1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C6AFA-DA30-457A-98E4-579F7E759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bbc5-c415-4af1-8ee0-1a4582c96e88"/>
    <ds:schemaRef ds:uri="dfe5e241-4ab6-4e3c-aa32-39200c55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840A6-A563-41DE-A843-5FC4CB91F5FF}">
  <ds:schemaRefs>
    <ds:schemaRef ds:uri="http://schemas.microsoft.com/sharepoint/v3/contenttype/forms"/>
  </ds:schemaRefs>
</ds:datastoreItem>
</file>

<file path=customXml/itemProps3.xml><?xml version="1.0" encoding="utf-8"?>
<ds:datastoreItem xmlns:ds="http://schemas.openxmlformats.org/officeDocument/2006/customXml" ds:itemID="{8C966D7A-1844-4E58-8993-5CFAA5A1A2F5}">
  <ds:schemaRefs>
    <ds:schemaRef ds:uri="dfe5e241-4ab6-4e3c-aa32-39200c55a1fb"/>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a162bbc5-c415-4af1-8ee0-1a4582c96e8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Hegedus</dc:creator>
  <cp:lastModifiedBy>Teresa Pagliuca</cp:lastModifiedBy>
  <cp:revision>2</cp:revision>
  <cp:lastPrinted>2019-05-08T12:53:00Z</cp:lastPrinted>
  <dcterms:created xsi:type="dcterms:W3CDTF">2019-05-30T13:35:00Z</dcterms:created>
  <dcterms:modified xsi:type="dcterms:W3CDTF">2019-05-30T13:35:00Z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0x010100BD9D2EDE97F89142BA6AC288AA2A821B</vt:lpwstr>
  </property>
</Properties>
</file>