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A97463" w:rsidRDefault="00F60FD4" w:rsidP="00F60FD4">
      <w:pPr>
        <w:pStyle w:val="PlainText"/>
        <w:jc w:val="center"/>
        <w:rPr>
          <w:rFonts w:ascii="Calibri" w:hAnsi="Calibri"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</w:rPr>
        <w:t>Syllabus</w:t>
      </w:r>
      <w:r w:rsidRPr="00A97463">
        <w:rPr>
          <w:rFonts w:ascii="Calibri" w:hAnsi="Calibri"/>
          <w:sz w:val="24"/>
          <w:szCs w:val="24"/>
        </w:rPr>
        <w:t xml:space="preserve"> 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3B3373" w:rsidRPr="00A97463" w:rsidRDefault="00364BFF">
      <w:pPr>
        <w:pStyle w:val="Body1"/>
        <w:jc w:val="center"/>
        <w:rPr>
          <w:rFonts w:ascii="Calibri" w:hAnsi="Calibri"/>
          <w:szCs w:val="24"/>
        </w:rPr>
      </w:pPr>
      <w:r w:rsidRPr="00A97463">
        <w:rPr>
          <w:rFonts w:ascii="Calibri" w:hAnsi="Calibri"/>
          <w:szCs w:val="24"/>
        </w:rPr>
        <w:t xml:space="preserve">A </w:t>
      </w:r>
      <w:r w:rsidR="00D31183">
        <w:rPr>
          <w:rFonts w:ascii="Calibri" w:hAnsi="Calibri"/>
          <w:szCs w:val="24"/>
        </w:rPr>
        <w:t>2</w:t>
      </w:r>
      <w:r w:rsidR="00F60FD4" w:rsidRPr="00A97463">
        <w:rPr>
          <w:rFonts w:ascii="Calibri" w:hAnsi="Calibri"/>
          <w:szCs w:val="24"/>
        </w:rPr>
        <w:t xml:space="preserve"> week </w:t>
      </w:r>
      <w:r w:rsidR="00D42CF2">
        <w:rPr>
          <w:rFonts w:ascii="Calibri" w:hAnsi="Calibri"/>
          <w:szCs w:val="24"/>
        </w:rPr>
        <w:t>self-paced</w:t>
      </w:r>
      <w:r w:rsidRPr="00A97463">
        <w:rPr>
          <w:rFonts w:ascii="Calibri" w:hAnsi="Calibri"/>
          <w:szCs w:val="24"/>
        </w:rPr>
        <w:t xml:space="preserve"> </w:t>
      </w:r>
      <w:r w:rsidR="00F60FD4" w:rsidRPr="00A97463">
        <w:rPr>
          <w:rFonts w:ascii="Calibri" w:hAnsi="Calibri"/>
          <w:szCs w:val="24"/>
        </w:rPr>
        <w:t>online course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3E5A64" w:rsidRDefault="003B3373" w:rsidP="003E5A64">
      <w:pPr>
        <w:pStyle w:val="Heading1"/>
        <w:jc w:val="center"/>
        <w:rPr>
          <w:b w:val="0"/>
          <w:bCs w:val="0"/>
          <w:sz w:val="20"/>
          <w:szCs w:val="20"/>
        </w:rPr>
      </w:pPr>
      <w:r w:rsidRPr="00A97463">
        <w:rPr>
          <w:rFonts w:ascii="Calibri" w:hAnsi="Calibri"/>
          <w:szCs w:val="24"/>
        </w:rPr>
        <w:t xml:space="preserve">Course Title:  </w:t>
      </w:r>
      <w:r w:rsidR="00D31183">
        <w:rPr>
          <w:sz w:val="20"/>
          <w:szCs w:val="20"/>
        </w:rPr>
        <w:t>Communication Skills</w:t>
      </w:r>
      <w:r w:rsidR="003E5A64" w:rsidRPr="006F299D">
        <w:rPr>
          <w:b w:val="0"/>
          <w:bCs w:val="0"/>
          <w:sz w:val="20"/>
          <w:szCs w:val="20"/>
        </w:rPr>
        <w:t xml:space="preserve"> </w:t>
      </w:r>
    </w:p>
    <w:p w:rsidR="003B3373" w:rsidRPr="00A97463" w:rsidRDefault="003B3373" w:rsidP="003E5A64">
      <w:pPr>
        <w:pStyle w:val="Body1"/>
        <w:rPr>
          <w:rFonts w:ascii="Calibri" w:hAnsi="Calibri"/>
          <w:szCs w:val="24"/>
        </w:rPr>
      </w:pPr>
    </w:p>
    <w:p w:rsidR="00F60FD4" w:rsidRPr="00A97463" w:rsidRDefault="00F60FD4" w:rsidP="00F60FD4">
      <w:pPr>
        <w:pStyle w:val="Heading2"/>
        <w:jc w:val="center"/>
        <w:rPr>
          <w:rFonts w:ascii="Calibri" w:hAnsi="Calibri"/>
          <w:b w:val="0"/>
          <w:bCs/>
          <w:sz w:val="24"/>
          <w:szCs w:val="24"/>
        </w:rPr>
      </w:pPr>
      <w:r w:rsidRPr="00A97463">
        <w:rPr>
          <w:rFonts w:ascii="Calibri" w:hAnsi="Calibri"/>
          <w:b w:val="0"/>
          <w:bCs/>
          <w:sz w:val="24"/>
          <w:szCs w:val="24"/>
        </w:rPr>
        <w:t>Online</w:t>
      </w:r>
      <w:r w:rsidR="00364BFF" w:rsidRPr="00A97463">
        <w:rPr>
          <w:rFonts w:ascii="Calibri" w:hAnsi="Calibri"/>
          <w:b w:val="0"/>
          <w:bCs/>
          <w:sz w:val="24"/>
          <w:szCs w:val="24"/>
        </w:rPr>
        <w:t>/On Demand</w:t>
      </w:r>
    </w:p>
    <w:p w:rsidR="00F60FD4" w:rsidRPr="00A97463" w:rsidRDefault="00F60FD4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Default="003B3373">
      <w:pPr>
        <w:pStyle w:val="Body1"/>
        <w:rPr>
          <w:rFonts w:ascii="Calibri" w:hAnsi="Calibri"/>
          <w:szCs w:val="24"/>
        </w:rPr>
      </w:pPr>
      <w:r w:rsidRPr="00A97463">
        <w:rPr>
          <w:rFonts w:ascii="Calibri" w:hAnsi="Calibri"/>
          <w:b/>
          <w:szCs w:val="24"/>
          <w:u w:val="single"/>
        </w:rPr>
        <w:t>Instructor:</w:t>
      </w:r>
      <w:r w:rsidRPr="00A97463">
        <w:rPr>
          <w:rFonts w:ascii="Calibri" w:hAnsi="Calibri"/>
          <w:szCs w:val="24"/>
        </w:rPr>
        <w:tab/>
      </w:r>
      <w:r w:rsidR="00364BFF" w:rsidRPr="00A97463">
        <w:rPr>
          <w:rFonts w:ascii="Calibri" w:hAnsi="Calibri"/>
          <w:szCs w:val="24"/>
        </w:rPr>
        <w:t>Perkins eLearning</w:t>
      </w:r>
    </w:p>
    <w:p w:rsidR="007A243D" w:rsidRPr="00A97463" w:rsidRDefault="007A243D">
      <w:pPr>
        <w:pStyle w:val="Body1"/>
        <w:rPr>
          <w:rFonts w:ascii="Calibri" w:hAnsi="Calibri"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DESCRIPTION:</w:t>
      </w:r>
    </w:p>
    <w:p w:rsidR="007A243D" w:rsidRDefault="007A243D" w:rsidP="007A243D">
      <w:pPr>
        <w:spacing w:before="100" w:beforeAutospacing="1" w:after="100" w:afterAutospacing="1"/>
        <w:rPr>
          <w:rFonts w:asciiTheme="minorHAnsi" w:hAnsiTheme="minorHAnsi"/>
        </w:rPr>
      </w:pPr>
      <w:r w:rsidRPr="007A243D">
        <w:rPr>
          <w:rFonts w:asciiTheme="minorHAnsi" w:hAnsiTheme="minorHAnsi"/>
          <w:b/>
          <w:bCs/>
        </w:rPr>
        <w:t>"</w:t>
      </w:r>
      <w:r w:rsidR="00D31183">
        <w:rPr>
          <w:rFonts w:asciiTheme="minorHAnsi" w:hAnsiTheme="minorHAnsi"/>
          <w:b/>
          <w:bCs/>
        </w:rPr>
        <w:t>Communication Skills</w:t>
      </w:r>
      <w:r w:rsidRPr="007A243D">
        <w:rPr>
          <w:rFonts w:asciiTheme="minorHAnsi" w:hAnsiTheme="minorHAnsi"/>
          <w:b/>
          <w:bCs/>
        </w:rPr>
        <w:t>"</w:t>
      </w:r>
      <w:r w:rsidRPr="00EA2008">
        <w:rPr>
          <w:rFonts w:asciiTheme="minorHAnsi" w:hAnsiTheme="minorHAnsi"/>
        </w:rPr>
        <w:t xml:space="preserve"> is made up of </w:t>
      </w:r>
      <w:r w:rsidR="00206462">
        <w:rPr>
          <w:rFonts w:asciiTheme="minorHAnsi" w:hAnsiTheme="minorHAnsi"/>
        </w:rPr>
        <w:t>2</w:t>
      </w:r>
      <w:bookmarkStart w:id="0" w:name="_GoBack"/>
      <w:bookmarkEnd w:id="0"/>
      <w:r w:rsidRPr="00EA2008">
        <w:rPr>
          <w:rFonts w:asciiTheme="minorHAnsi" w:hAnsiTheme="minorHAnsi"/>
        </w:rPr>
        <w:t xml:space="preserve"> modules, each containing video segments</w:t>
      </w:r>
      <w:r w:rsidRPr="007A243D">
        <w:rPr>
          <w:rFonts w:asciiTheme="minorHAnsi" w:hAnsiTheme="minorHAnsi"/>
        </w:rPr>
        <w:t>, readings,</w:t>
      </w:r>
      <w:r w:rsidR="003E5A64">
        <w:rPr>
          <w:rFonts w:asciiTheme="minorHAnsi" w:hAnsiTheme="minorHAnsi"/>
        </w:rPr>
        <w:t xml:space="preserve"> lectures,</w:t>
      </w:r>
      <w:r w:rsidRPr="00EA2008">
        <w:rPr>
          <w:rFonts w:asciiTheme="minorHAnsi" w:hAnsiTheme="minorHAnsi"/>
        </w:rPr>
        <w:t xml:space="preserve"> 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3E5A64" w:rsidRPr="003E5A64" w:rsidRDefault="003E5A64" w:rsidP="003E5A64">
      <w:pPr>
        <w:rPr>
          <w:rFonts w:asciiTheme="minorHAnsi" w:hAnsiTheme="minorHAnsi"/>
        </w:rPr>
      </w:pPr>
      <w:r w:rsidRPr="003E5A64">
        <w:rPr>
          <w:rFonts w:asciiTheme="minorHAnsi" w:hAnsiTheme="minorHAnsi"/>
        </w:rPr>
        <w:t>This tutorial uses the text </w:t>
      </w:r>
      <w:r w:rsidRPr="003E5A64">
        <w:rPr>
          <w:rFonts w:asciiTheme="minorHAnsi" w:hAnsiTheme="minorHAnsi"/>
          <w:i/>
        </w:rPr>
        <w:t>Keys to Educational Success: Teaching Students with Visual Impairments and Multiple Disabilities</w:t>
      </w:r>
      <w:r w:rsidRPr="003E5A64">
        <w:rPr>
          <w:rFonts w:asciiTheme="minorHAnsi" w:hAnsiTheme="minorHAnsi"/>
        </w:rPr>
        <w:t>, which is available from AFB Press.</w:t>
      </w:r>
    </w:p>
    <w:p w:rsidR="00F60FD4" w:rsidRPr="00A97463" w:rsidRDefault="00F60FD4">
      <w:pPr>
        <w:pStyle w:val="Body1"/>
        <w:rPr>
          <w:rFonts w:ascii="Calibri" w:hAnsi="Calibri"/>
          <w:szCs w:val="24"/>
        </w:rPr>
      </w:pP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COMPLETION REQUIREMENTS: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Students are expected to be familiar with all material presented in the </w:t>
      </w:r>
      <w:r w:rsidR="00D42CF2">
        <w:rPr>
          <w:rFonts w:ascii="Calibri" w:hAnsi="Calibri"/>
          <w:sz w:val="24"/>
          <w:szCs w:val="24"/>
        </w:rPr>
        <w:t>tutorial</w:t>
      </w:r>
      <w:r>
        <w:rPr>
          <w:rFonts w:ascii="Calibri" w:hAnsi="Calibri"/>
          <w:sz w:val="24"/>
          <w:szCs w:val="24"/>
        </w:rPr>
        <w:t xml:space="preserve">, and to submit all assignments where indicated. </w:t>
      </w: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structure is suggested for you</w:t>
      </w:r>
      <w:r w:rsidR="00D42C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through this syllabus and the eLearning environment; however, you may complete and submit the assignments in any order.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9A50CF" w:rsidRPr="00A97463" w:rsidRDefault="009A50CF" w:rsidP="009A50CF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EVALUATION OR GRADING POLICY: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BD569C" w:rsidRPr="009A50CF" w:rsidRDefault="009A50CF" w:rsidP="00F60FD4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Assignments and assessments are evaluated on a Pass/Fail scale, and </w:t>
      </w:r>
      <w:r>
        <w:rPr>
          <w:rFonts w:ascii="Calibri" w:hAnsi="Calibri"/>
          <w:i/>
          <w:sz w:val="24"/>
          <w:szCs w:val="24"/>
          <w:u w:val="single"/>
        </w:rPr>
        <w:t>all</w:t>
      </w:r>
      <w:r>
        <w:rPr>
          <w:rFonts w:ascii="Calibri" w:hAnsi="Calibri"/>
          <w:sz w:val="24"/>
          <w:szCs w:val="24"/>
        </w:rPr>
        <w:t xml:space="preserve"> requirements must be met to receive credits.</w:t>
      </w:r>
      <w:r w:rsidR="00F7199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There is no time limit to completing a Perkins </w:t>
      </w:r>
      <w:r w:rsidR="00D42CF2">
        <w:rPr>
          <w:rFonts w:ascii="Calibri" w:hAnsi="Calibri"/>
          <w:sz w:val="24"/>
          <w:szCs w:val="24"/>
        </w:rPr>
        <w:t>Self-paced</w:t>
      </w:r>
      <w:r>
        <w:rPr>
          <w:rFonts w:ascii="Calibri" w:hAnsi="Calibri"/>
          <w:sz w:val="24"/>
          <w:szCs w:val="24"/>
        </w:rPr>
        <w:t xml:space="preserve"> </w:t>
      </w:r>
      <w:r w:rsidR="00D42CF2">
        <w:rPr>
          <w:rFonts w:ascii="Calibri" w:hAnsi="Calibri"/>
          <w:sz w:val="24"/>
          <w:szCs w:val="24"/>
        </w:rPr>
        <w:t>Tutorial</w:t>
      </w:r>
      <w:r>
        <w:rPr>
          <w:rFonts w:ascii="Calibri" w:hAnsi="Calibri"/>
          <w:sz w:val="24"/>
          <w:szCs w:val="24"/>
        </w:rPr>
        <w:t>. The lesson plan structure is suggested as the best approach to the material.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3E5A64" w:rsidRDefault="003E5A64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3E5A64" w:rsidRDefault="003E5A64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3E5A64" w:rsidRDefault="003E5A64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F60FD4" w:rsidRPr="00A97463" w:rsidRDefault="00F60FD4" w:rsidP="00F60FD4">
      <w:pPr>
        <w:pStyle w:val="PlainText"/>
        <w:rPr>
          <w:rFonts w:ascii="Calibri" w:hAnsi="Calibri"/>
          <w:bCs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  <w:u w:val="single"/>
        </w:rPr>
        <w:t>TEXTS</w:t>
      </w:r>
      <w:r w:rsidRPr="00A97463">
        <w:rPr>
          <w:rFonts w:ascii="Calibri" w:hAnsi="Calibri"/>
          <w:b/>
          <w:sz w:val="24"/>
          <w:szCs w:val="24"/>
        </w:rPr>
        <w:t xml:space="preserve">: </w:t>
      </w:r>
    </w:p>
    <w:p w:rsidR="00D00645" w:rsidRPr="003E5A64" w:rsidRDefault="003E5A64" w:rsidP="001D5942">
      <w:pPr>
        <w:pStyle w:val="Body1"/>
        <w:rPr>
          <w:rFonts w:asciiTheme="minorHAnsi" w:hAnsiTheme="minorHAnsi"/>
          <w:color w:val="auto"/>
          <w:szCs w:val="24"/>
          <w:u w:color="0000FF"/>
        </w:rPr>
      </w:pPr>
      <w:r w:rsidRPr="003E5A64">
        <w:rPr>
          <w:rFonts w:asciiTheme="minorHAnsi" w:hAnsiTheme="minorHAnsi"/>
          <w:color w:val="auto"/>
          <w:szCs w:val="24"/>
          <w:u w:color="0000FF"/>
        </w:rPr>
        <w:t xml:space="preserve">Sacks and Zatta, Eds. </w:t>
      </w:r>
      <w:r w:rsidRPr="003E5A64">
        <w:rPr>
          <w:rFonts w:asciiTheme="minorHAnsi" w:hAnsiTheme="minorHAnsi" w:cs="Arial"/>
          <w:i/>
          <w:iCs/>
          <w:szCs w:val="24"/>
          <w:shd w:val="clear" w:color="auto" w:fill="FFFFFF"/>
        </w:rPr>
        <w:t>Keys to Educational Success:  Teaching Students with Visual Impairments and Multiple Disabilities</w:t>
      </w:r>
      <w:r w:rsidRPr="003E5A64">
        <w:rPr>
          <w:rFonts w:asciiTheme="minorHAnsi" w:hAnsiTheme="minorHAnsi" w:cs="Arial"/>
          <w:szCs w:val="24"/>
          <w:shd w:val="clear" w:color="auto" w:fill="FFFFFF"/>
        </w:rPr>
        <w:t>, AFB Press.</w:t>
      </w:r>
    </w:p>
    <w:p w:rsidR="003E5A64" w:rsidRDefault="003E5A64" w:rsidP="001D5942">
      <w:pPr>
        <w:pStyle w:val="Body1"/>
        <w:rPr>
          <w:rFonts w:ascii="Calibri" w:hAnsi="Calibri"/>
          <w:color w:val="auto"/>
          <w:szCs w:val="24"/>
          <w:u w:color="0000FF"/>
        </w:rPr>
      </w:pPr>
    </w:p>
    <w:p w:rsidR="00F60FD4" w:rsidRPr="003E5A64" w:rsidRDefault="003E5A64" w:rsidP="003E5A64">
      <w:pPr>
        <w:pStyle w:val="Body1"/>
        <w:rPr>
          <w:rFonts w:ascii="Calibri" w:hAnsi="Calibri"/>
          <w:color w:val="auto"/>
          <w:szCs w:val="24"/>
          <w:u w:color="0000FF"/>
        </w:rPr>
      </w:pPr>
      <w:r>
        <w:rPr>
          <w:rFonts w:ascii="Calibri" w:hAnsi="Calibri"/>
          <w:color w:val="auto"/>
          <w:szCs w:val="24"/>
          <w:u w:color="0000FF"/>
        </w:rPr>
        <w:t>Additional r</w:t>
      </w:r>
      <w:r w:rsidR="009A50CF" w:rsidRPr="009A50CF">
        <w:rPr>
          <w:rFonts w:ascii="Calibri" w:hAnsi="Calibri"/>
          <w:color w:val="auto"/>
          <w:szCs w:val="24"/>
          <w:u w:color="0000FF"/>
        </w:rPr>
        <w:t xml:space="preserve">equired </w:t>
      </w:r>
      <w:r w:rsidR="00D42CF2">
        <w:rPr>
          <w:rFonts w:ascii="Calibri" w:hAnsi="Calibri"/>
          <w:color w:val="auto"/>
          <w:szCs w:val="24"/>
          <w:u w:color="0000FF"/>
        </w:rPr>
        <w:t>readings are provided through the learning platform</w:t>
      </w:r>
      <w:r w:rsidR="009A50CF" w:rsidRPr="009A50CF">
        <w:rPr>
          <w:rFonts w:ascii="Calibri" w:hAnsi="Calibri"/>
          <w:color w:val="auto"/>
          <w:szCs w:val="24"/>
          <w:u w:color="0000FF"/>
        </w:rPr>
        <w:t xml:space="preserve">. Additional suggested reading is optional. 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LEARNING OUTCOMES / OBJECTIVES:</w:t>
      </w: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Pr="003E5A64" w:rsidRDefault="003B3373">
      <w:pPr>
        <w:pStyle w:val="Body1"/>
        <w:ind w:left="360"/>
        <w:rPr>
          <w:rFonts w:asciiTheme="minorHAnsi" w:hAnsiTheme="minorHAnsi"/>
          <w:szCs w:val="24"/>
        </w:rPr>
      </w:pPr>
      <w:r w:rsidRPr="003E5A64">
        <w:rPr>
          <w:rFonts w:asciiTheme="minorHAnsi" w:hAnsiTheme="minorHAnsi"/>
          <w:b/>
          <w:szCs w:val="24"/>
        </w:rPr>
        <w:t>Knowledge</w:t>
      </w:r>
      <w:r w:rsidRPr="003E5A64">
        <w:rPr>
          <w:rFonts w:asciiTheme="minorHAnsi" w:hAnsiTheme="minorHAnsi"/>
          <w:szCs w:val="24"/>
        </w:rPr>
        <w:t xml:space="preserve">:  As a result of the learning experiences in the course, you will </w:t>
      </w:r>
      <w:r w:rsidR="005A67A8" w:rsidRPr="003E5A64">
        <w:rPr>
          <w:rFonts w:asciiTheme="minorHAnsi" w:hAnsiTheme="minorHAnsi"/>
          <w:szCs w:val="24"/>
        </w:rPr>
        <w:t>learn:</w:t>
      </w:r>
      <w:r w:rsidRPr="003E5A64">
        <w:rPr>
          <w:rFonts w:asciiTheme="minorHAnsi" w:hAnsiTheme="minorHAnsi"/>
          <w:szCs w:val="24"/>
        </w:rPr>
        <w:t xml:space="preserve"> </w:t>
      </w:r>
    </w:p>
    <w:p w:rsidR="003E5A64" w:rsidRPr="003E5A64" w:rsidRDefault="00D31183" w:rsidP="003E5A64">
      <w:pPr>
        <w:pStyle w:val="Body1"/>
        <w:numPr>
          <w:ilvl w:val="0"/>
          <w:numId w:val="22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The impact of visual and multiple disabilities on communication</w:t>
      </w:r>
    </w:p>
    <w:p w:rsidR="003E5A64" w:rsidRPr="003E5A64" w:rsidRDefault="00D31183" w:rsidP="003E5A64">
      <w:pPr>
        <w:pStyle w:val="Body1"/>
        <w:numPr>
          <w:ilvl w:val="0"/>
          <w:numId w:val="22"/>
        </w:num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 w:val="20"/>
        </w:rPr>
        <w:t>To identify stages on development of communication</w:t>
      </w:r>
    </w:p>
    <w:p w:rsidR="003B3373" w:rsidRPr="003E5A64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</w:p>
    <w:p w:rsidR="003B3373" w:rsidRPr="003E5A64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3E5A64">
        <w:rPr>
          <w:rFonts w:asciiTheme="minorHAnsi" w:hAnsiTheme="minorHAnsi"/>
          <w:b/>
          <w:color w:val="auto"/>
          <w:szCs w:val="24"/>
        </w:rPr>
        <w:t>Skill</w:t>
      </w:r>
      <w:r w:rsidRPr="003E5A64">
        <w:rPr>
          <w:rFonts w:asciiTheme="minorHAnsi" w:hAnsiTheme="minorHAnsi"/>
          <w:color w:val="auto"/>
          <w:szCs w:val="24"/>
        </w:rPr>
        <w:t>: As a result of the learning experiences in the course, you will be</w:t>
      </w:r>
      <w:r w:rsidR="005A67A8" w:rsidRPr="003E5A64">
        <w:rPr>
          <w:rFonts w:asciiTheme="minorHAnsi" w:hAnsiTheme="minorHAnsi"/>
          <w:color w:val="auto"/>
          <w:szCs w:val="24"/>
        </w:rPr>
        <w:t xml:space="preserve"> </w:t>
      </w:r>
      <w:r w:rsidRPr="003E5A64">
        <w:rPr>
          <w:rFonts w:asciiTheme="minorHAnsi" w:hAnsiTheme="minorHAnsi"/>
          <w:color w:val="auto"/>
          <w:szCs w:val="24"/>
        </w:rPr>
        <w:t>able to:</w:t>
      </w:r>
    </w:p>
    <w:p w:rsidR="003E5A64" w:rsidRPr="003E5A64" w:rsidRDefault="00D31183" w:rsidP="003E5A64">
      <w:pPr>
        <w:pStyle w:val="Body1"/>
        <w:numPr>
          <w:ilvl w:val="0"/>
          <w:numId w:val="23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Describe various forms of communication, including additional key components</w:t>
      </w:r>
    </w:p>
    <w:p w:rsidR="003E5A64" w:rsidRPr="00D31183" w:rsidRDefault="003E5A64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 w:rsidRPr="003E5A64">
        <w:rPr>
          <w:rFonts w:asciiTheme="minorHAnsi" w:hAnsiTheme="minorHAnsi" w:cs="Arial"/>
          <w:sz w:val="20"/>
        </w:rPr>
        <w:t>use scripts with students who have visual impairments and multiple disabilities to encourage social interactions</w:t>
      </w:r>
    </w:p>
    <w:p w:rsidR="00D31183" w:rsidRPr="00D31183" w:rsidRDefault="00D31183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 w:cs="Arial"/>
          <w:sz w:val="20"/>
        </w:rPr>
        <w:t>identify at least ten communication symbol systems and devices</w:t>
      </w:r>
    </w:p>
    <w:p w:rsidR="00D31183" w:rsidRPr="003E5A64" w:rsidRDefault="00D31183" w:rsidP="003E5A64">
      <w:pPr>
        <w:pStyle w:val="Body1"/>
        <w:numPr>
          <w:ilvl w:val="0"/>
          <w:numId w:val="23"/>
        </w:num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 w:cs="Arial"/>
          <w:sz w:val="20"/>
        </w:rPr>
        <w:t>Establish appropriate communication goals for students with multiple disabilities including visual impairment</w:t>
      </w:r>
    </w:p>
    <w:p w:rsidR="003B3373" w:rsidRPr="003E5A64" w:rsidRDefault="003B3373">
      <w:pPr>
        <w:pStyle w:val="Body1"/>
        <w:ind w:firstLine="360"/>
        <w:rPr>
          <w:rFonts w:asciiTheme="minorHAnsi" w:hAnsiTheme="minorHAnsi"/>
          <w:b/>
          <w:color w:val="auto"/>
          <w:szCs w:val="24"/>
        </w:rPr>
      </w:pPr>
    </w:p>
    <w:p w:rsidR="003B3373" w:rsidRPr="003E5A64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3E5A64">
        <w:rPr>
          <w:rFonts w:asciiTheme="minorHAnsi" w:hAnsiTheme="minorHAnsi"/>
          <w:b/>
          <w:color w:val="auto"/>
          <w:szCs w:val="24"/>
        </w:rPr>
        <w:t>Caring</w:t>
      </w:r>
      <w:r w:rsidRPr="003E5A64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E5A64" w:rsidRPr="003E5A64" w:rsidRDefault="003E5A64" w:rsidP="003E5A64">
      <w:pPr>
        <w:pStyle w:val="Body1"/>
        <w:numPr>
          <w:ilvl w:val="0"/>
          <w:numId w:val="24"/>
        </w:numPr>
        <w:rPr>
          <w:rFonts w:asciiTheme="minorHAnsi" w:hAnsiTheme="minorHAnsi" w:cs="Arial"/>
          <w:sz w:val="20"/>
        </w:rPr>
      </w:pPr>
      <w:r w:rsidRPr="003E5A64">
        <w:rPr>
          <w:rFonts w:asciiTheme="minorHAnsi" w:hAnsiTheme="minorHAnsi" w:cs="Arial"/>
          <w:sz w:val="20"/>
        </w:rPr>
        <w:t xml:space="preserve">identify </w:t>
      </w:r>
      <w:r w:rsidR="00D31183">
        <w:rPr>
          <w:rFonts w:asciiTheme="minorHAnsi" w:hAnsiTheme="minorHAnsi" w:cs="Arial"/>
          <w:sz w:val="20"/>
        </w:rPr>
        <w:t>students’ purposes for communication</w:t>
      </w:r>
    </w:p>
    <w:p w:rsidR="003E5A64" w:rsidRPr="003E5A64" w:rsidRDefault="00D31183" w:rsidP="003E5A64">
      <w:pPr>
        <w:pStyle w:val="Body1"/>
        <w:numPr>
          <w:ilvl w:val="0"/>
          <w:numId w:val="24"/>
        </w:numPr>
        <w:rPr>
          <w:rFonts w:asciiTheme="minorHAnsi" w:hAnsiTheme="minorHAnsi"/>
          <w:b/>
          <w:color w:val="auto"/>
          <w:szCs w:val="24"/>
          <w:u w:color="808080"/>
        </w:rPr>
      </w:pPr>
      <w:r>
        <w:rPr>
          <w:rFonts w:asciiTheme="minorHAnsi" w:hAnsiTheme="minorHAnsi" w:cs="Arial"/>
          <w:sz w:val="20"/>
        </w:rPr>
        <w:t>facilitate both why is communicated and why</w:t>
      </w:r>
    </w:p>
    <w:p w:rsidR="003B3373" w:rsidRPr="003E5A64" w:rsidRDefault="003B3373">
      <w:pPr>
        <w:pStyle w:val="Body1"/>
        <w:ind w:left="360"/>
        <w:rPr>
          <w:rFonts w:asciiTheme="minorHAnsi" w:hAnsiTheme="minorHAnsi"/>
          <w:b/>
          <w:color w:val="auto"/>
          <w:szCs w:val="24"/>
        </w:rPr>
      </w:pPr>
    </w:p>
    <w:p w:rsidR="003B3373" w:rsidRPr="003E5A64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3E5A64">
        <w:rPr>
          <w:rFonts w:asciiTheme="minorHAnsi" w:hAnsiTheme="minorHAnsi"/>
          <w:b/>
          <w:color w:val="auto"/>
          <w:szCs w:val="24"/>
        </w:rPr>
        <w:t>Ethical</w:t>
      </w:r>
      <w:r w:rsidRPr="003E5A64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3E5A64" w:rsidRPr="003E5A64" w:rsidRDefault="00D31183" w:rsidP="003E5A64">
      <w:pPr>
        <w:pStyle w:val="Body1"/>
        <w:numPr>
          <w:ilvl w:val="0"/>
          <w:numId w:val="25"/>
        </w:num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 w:cs="Arial"/>
          <w:sz w:val="20"/>
        </w:rPr>
        <w:t>facilitate positive communication, and transform the communication attempted by challenging behaviors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F60FD4" w:rsidRPr="00A97463" w:rsidRDefault="00F60FD4">
      <w:pPr>
        <w:pStyle w:val="Body1"/>
        <w:rPr>
          <w:rFonts w:ascii="Calibri" w:hAnsi="Calibri"/>
          <w:b/>
          <w:szCs w:val="24"/>
        </w:rPr>
      </w:pPr>
    </w:p>
    <w:p w:rsidR="001D5942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REQUIREMENTS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F60FD4" w:rsidRPr="00A97463" w:rsidRDefault="00F60FD4" w:rsidP="00F60FD4">
      <w:pPr>
        <w:autoSpaceDE w:val="0"/>
        <w:autoSpaceDN w:val="0"/>
        <w:adjustRightInd w:val="0"/>
        <w:rPr>
          <w:rFonts w:ascii="Calibri" w:hAnsi="Calibri"/>
        </w:rPr>
      </w:pPr>
      <w:r w:rsidRPr="00A97463">
        <w:rPr>
          <w:rFonts w:ascii="Calibri" w:hAnsi="Calibri"/>
          <w:bCs/>
        </w:rPr>
        <w:t>The required</w:t>
      </w:r>
      <w:r w:rsidRPr="00A97463">
        <w:rPr>
          <w:rFonts w:ascii="Calibri" w:hAnsi="Calibri"/>
        </w:rPr>
        <w:t xml:space="preserve"> assignments for this course are</w:t>
      </w:r>
      <w:r w:rsidR="009A50CF">
        <w:rPr>
          <w:rFonts w:ascii="Calibri" w:hAnsi="Calibri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CONTENT / TOPICAL OUTLINE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szCs w:val="24"/>
        </w:rPr>
        <w:t xml:space="preserve">Session </w:t>
      </w:r>
      <w:r w:rsidR="005E0BEF">
        <w:rPr>
          <w:rFonts w:ascii="Calibri" w:hAnsi="Calibri"/>
          <w:szCs w:val="24"/>
        </w:rPr>
        <w:t>1</w:t>
      </w:r>
      <w:r w:rsidRPr="00A97463">
        <w:rPr>
          <w:rFonts w:ascii="Calibri" w:hAnsi="Calibri"/>
          <w:szCs w:val="24"/>
        </w:rPr>
        <w:t xml:space="preserve">:  </w:t>
      </w:r>
      <w:r w:rsidR="00D31183">
        <w:rPr>
          <w:rFonts w:ascii="Arial" w:hAnsi="Arial" w:cs="Arial"/>
          <w:color w:val="auto"/>
          <w:sz w:val="20"/>
        </w:rPr>
        <w:t>Developing Communication Skills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Goals:</w:t>
      </w:r>
    </w:p>
    <w:p w:rsidR="00D31183" w:rsidRPr="00070749" w:rsidRDefault="00D31183" w:rsidP="00D31183">
      <w:pPr>
        <w:rPr>
          <w:rFonts w:ascii="Arial" w:hAnsi="Arial" w:cs="Arial"/>
          <w:sz w:val="20"/>
          <w:szCs w:val="20"/>
        </w:rPr>
      </w:pPr>
      <w:r w:rsidRPr="00070749">
        <w:rPr>
          <w:rFonts w:ascii="Arial" w:hAnsi="Arial" w:cs="Arial"/>
          <w:sz w:val="20"/>
          <w:szCs w:val="20"/>
        </w:rPr>
        <w:lastRenderedPageBreak/>
        <w:t>Upon completion of this session, participants will:</w:t>
      </w:r>
    </w:p>
    <w:p w:rsidR="00D31183" w:rsidRPr="00070749" w:rsidRDefault="00D31183" w:rsidP="00D31183">
      <w:pPr>
        <w:rPr>
          <w:rFonts w:ascii="Arial" w:hAnsi="Arial" w:cs="Arial"/>
          <w:sz w:val="20"/>
          <w:szCs w:val="20"/>
        </w:rPr>
      </w:pPr>
    </w:p>
    <w:p w:rsidR="00D31183" w:rsidRPr="00070749" w:rsidRDefault="00D31183" w:rsidP="00D31183">
      <w:pPr>
        <w:pStyle w:val="ListParagraph"/>
        <w:numPr>
          <w:ilvl w:val="0"/>
          <w:numId w:val="27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Identify the impact of visual and multiple disabilities on communication</w:t>
      </w:r>
    </w:p>
    <w:p w:rsidR="00D31183" w:rsidRPr="00070749" w:rsidRDefault="00D31183" w:rsidP="00D31183">
      <w:pPr>
        <w:pStyle w:val="ListParagraph"/>
        <w:numPr>
          <w:ilvl w:val="0"/>
          <w:numId w:val="27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Identify stages of development of communication</w:t>
      </w:r>
    </w:p>
    <w:p w:rsidR="00D31183" w:rsidRPr="00070749" w:rsidRDefault="00D31183" w:rsidP="00D31183">
      <w:pPr>
        <w:pStyle w:val="ListParagraph"/>
        <w:numPr>
          <w:ilvl w:val="0"/>
          <w:numId w:val="27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Describe the various forms of communication</w:t>
      </w:r>
    </w:p>
    <w:p w:rsidR="00D31183" w:rsidRPr="00070749" w:rsidRDefault="00D31183" w:rsidP="00D31183">
      <w:pPr>
        <w:pStyle w:val="ListParagraph"/>
        <w:numPr>
          <w:ilvl w:val="0"/>
          <w:numId w:val="27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Describe additional key components of communication</w:t>
      </w:r>
    </w:p>
    <w:p w:rsidR="003B3373" w:rsidRDefault="003B3373">
      <w:pPr>
        <w:pStyle w:val="Body1"/>
        <w:rPr>
          <w:rFonts w:ascii="Calibri" w:hAnsi="Calibri"/>
          <w:szCs w:val="24"/>
        </w:rPr>
      </w:pPr>
    </w:p>
    <w:p w:rsidR="003E5A64" w:rsidRDefault="003E5A64">
      <w:pPr>
        <w:pStyle w:val="Body1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Pre- and Post-Quizzes</w:t>
      </w:r>
    </w:p>
    <w:p w:rsidR="003E5A64" w:rsidRPr="00941D1B" w:rsidRDefault="003E5A64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Video:</w:t>
      </w:r>
      <w:r w:rsidR="00941D1B">
        <w:rPr>
          <w:rFonts w:ascii="Calibri" w:hAnsi="Calibri"/>
          <w:i/>
          <w:szCs w:val="24"/>
        </w:rPr>
        <w:t xml:space="preserve"> </w:t>
      </w:r>
      <w:r w:rsidR="00941D1B" w:rsidRPr="00070749">
        <w:rPr>
          <w:rFonts w:ascii="Arial" w:hAnsi="Arial" w:cs="Arial"/>
          <w:sz w:val="20"/>
        </w:rPr>
        <w:t>Understanding Children's speech, language and communication development</w:t>
      </w:r>
      <w:r w:rsidR="00941D1B">
        <w:rPr>
          <w:rFonts w:ascii="Arial" w:hAnsi="Arial" w:cs="Arial"/>
          <w:sz w:val="20"/>
        </w:rPr>
        <w:t xml:space="preserve">; </w:t>
      </w:r>
      <w:r w:rsidR="00941D1B" w:rsidRPr="00070749">
        <w:rPr>
          <w:rFonts w:ascii="Arial" w:hAnsi="Arial" w:cs="Arial"/>
          <w:sz w:val="20"/>
        </w:rPr>
        <w:t xml:space="preserve">Children </w:t>
      </w:r>
      <w:proofErr w:type="gramStart"/>
      <w:r w:rsidR="00941D1B" w:rsidRPr="00070749">
        <w:rPr>
          <w:rFonts w:ascii="Arial" w:hAnsi="Arial" w:cs="Arial"/>
          <w:sz w:val="20"/>
        </w:rPr>
        <w:t>With</w:t>
      </w:r>
      <w:proofErr w:type="gramEnd"/>
      <w:r w:rsidR="00941D1B" w:rsidRPr="00070749">
        <w:rPr>
          <w:rFonts w:ascii="Arial" w:hAnsi="Arial" w:cs="Arial"/>
          <w:sz w:val="20"/>
        </w:rPr>
        <w:t xml:space="preserve"> Both Hearing and Vision Loss Addressing Their Unique Needs</w:t>
      </w:r>
      <w:r w:rsidR="00941D1B">
        <w:rPr>
          <w:rFonts w:ascii="Arial" w:hAnsi="Arial" w:cs="Arial"/>
          <w:sz w:val="20"/>
        </w:rPr>
        <w:t>; tangible Symbols</w:t>
      </w:r>
    </w:p>
    <w:p w:rsidR="003E5A64" w:rsidRDefault="003E5A64">
      <w:pPr>
        <w:pStyle w:val="Body1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Lecture:</w:t>
      </w:r>
      <w:r w:rsidR="005E0BEF">
        <w:rPr>
          <w:rFonts w:ascii="Calibri" w:hAnsi="Calibri"/>
          <w:i/>
          <w:szCs w:val="24"/>
        </w:rPr>
        <w:t xml:space="preserve"> </w:t>
      </w:r>
      <w:r w:rsidR="005E0BEF" w:rsidRPr="005E0BEF">
        <w:rPr>
          <w:rFonts w:asciiTheme="minorHAnsi" w:hAnsiTheme="minorHAnsi"/>
          <w:szCs w:val="24"/>
        </w:rPr>
        <w:t xml:space="preserve"> </w:t>
      </w:r>
      <w:r w:rsidR="005E0BEF" w:rsidRPr="001B7B9C">
        <w:rPr>
          <w:rFonts w:asciiTheme="minorHAnsi" w:hAnsiTheme="minorHAnsi"/>
          <w:szCs w:val="24"/>
        </w:rPr>
        <w:t>Recorded lecture and presentation slides</w:t>
      </w:r>
    </w:p>
    <w:p w:rsidR="005E0BEF" w:rsidRPr="00070749" w:rsidRDefault="003E5A64" w:rsidP="005E0BEF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i/>
        </w:rPr>
        <w:t>Reading:</w:t>
      </w:r>
      <w:r w:rsidR="005E0BEF">
        <w:rPr>
          <w:rFonts w:ascii="Calibri" w:hAnsi="Calibri"/>
          <w:i/>
        </w:rPr>
        <w:t xml:space="preserve"> </w:t>
      </w:r>
      <w:r w:rsidR="005E0BEF" w:rsidRPr="00070749">
        <w:rPr>
          <w:rFonts w:ascii="Arial" w:hAnsi="Arial" w:cs="Arial"/>
          <w:sz w:val="20"/>
          <w:szCs w:val="20"/>
        </w:rPr>
        <w:t xml:space="preserve">Sacks, S.Z. &amp; Zatta, </w:t>
      </w:r>
      <w:proofErr w:type="gramStart"/>
      <w:r w:rsidR="005E0BEF" w:rsidRPr="00070749">
        <w:rPr>
          <w:rFonts w:ascii="Arial" w:hAnsi="Arial" w:cs="Arial"/>
          <w:sz w:val="20"/>
          <w:szCs w:val="20"/>
        </w:rPr>
        <w:t>M</w:t>
      </w:r>
      <w:proofErr w:type="gramEnd"/>
      <w:r w:rsidR="005E0BEF" w:rsidRPr="00070749">
        <w:rPr>
          <w:rFonts w:ascii="Arial" w:hAnsi="Arial" w:cs="Arial"/>
          <w:sz w:val="20"/>
          <w:szCs w:val="20"/>
        </w:rPr>
        <w:t xml:space="preserve">. C., Eds. </w:t>
      </w:r>
      <w:r w:rsidR="005E0BEF" w:rsidRPr="00070749">
        <w:rPr>
          <w:rFonts w:ascii="Arial" w:hAnsi="Arial" w:cs="Arial"/>
          <w:i/>
          <w:sz w:val="20"/>
          <w:szCs w:val="20"/>
        </w:rPr>
        <w:t xml:space="preserve">Keys to Educational Success: Teaching Students with Visual Impairments and Multiple Disabilities. </w:t>
      </w:r>
      <w:r w:rsidR="005E0BEF" w:rsidRPr="00070749">
        <w:rPr>
          <w:rFonts w:ascii="Arial" w:hAnsi="Arial" w:cs="Arial"/>
          <w:sz w:val="20"/>
          <w:szCs w:val="20"/>
        </w:rPr>
        <w:t>New York, AFB Press, 2016, Pages 229-248</w:t>
      </w:r>
    </w:p>
    <w:p w:rsidR="005E0BEF" w:rsidRPr="00070749" w:rsidRDefault="005E0BEF" w:rsidP="005E0BEF">
      <w:pPr>
        <w:rPr>
          <w:rFonts w:ascii="Arial" w:hAnsi="Arial" w:cs="Arial"/>
          <w:sz w:val="20"/>
          <w:szCs w:val="20"/>
        </w:rPr>
      </w:pPr>
      <w:r w:rsidRPr="00070749">
        <w:rPr>
          <w:rFonts w:ascii="Arial" w:hAnsi="Arial" w:cs="Arial"/>
          <w:sz w:val="20"/>
          <w:szCs w:val="20"/>
        </w:rPr>
        <w:t>Defining Tangible Symbol Systems</w:t>
      </w:r>
    </w:p>
    <w:p w:rsidR="005E0BEF" w:rsidRPr="00070749" w:rsidRDefault="005E0BEF" w:rsidP="005E0BEF">
      <w:pPr>
        <w:rPr>
          <w:rFonts w:ascii="Arial" w:hAnsi="Arial" w:cs="Arial"/>
          <w:sz w:val="20"/>
          <w:szCs w:val="20"/>
        </w:rPr>
      </w:pPr>
      <w:r w:rsidRPr="00070749">
        <w:rPr>
          <w:rFonts w:ascii="Arial" w:hAnsi="Arial" w:cs="Arial"/>
          <w:sz w:val="20"/>
          <w:szCs w:val="20"/>
        </w:rPr>
        <w:t>The Development of a Universal Tangible Symbol System</w:t>
      </w:r>
    </w:p>
    <w:p w:rsidR="003E5A64" w:rsidRPr="005E0BEF" w:rsidRDefault="005E0BEF" w:rsidP="005E0BEF">
      <w:pPr>
        <w:rPr>
          <w:rFonts w:ascii="Arial" w:hAnsi="Arial" w:cs="Arial"/>
          <w:sz w:val="20"/>
          <w:szCs w:val="20"/>
        </w:rPr>
      </w:pPr>
      <w:r w:rsidRPr="00070749">
        <w:rPr>
          <w:rFonts w:ascii="Arial" w:hAnsi="Arial" w:cs="Arial"/>
          <w:sz w:val="20"/>
          <w:szCs w:val="20"/>
        </w:rPr>
        <w:t>Augmentative and Alternative Communication (AAC) Systems for Students with CVI &amp; Multiple Disabilities</w:t>
      </w:r>
    </w:p>
    <w:p w:rsidR="003E5A64" w:rsidRPr="005E0BEF" w:rsidRDefault="003E5A64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Assignment:</w:t>
      </w:r>
      <w:r w:rsidR="005E0BEF">
        <w:rPr>
          <w:rFonts w:ascii="Calibri" w:hAnsi="Calibri"/>
          <w:i/>
          <w:szCs w:val="24"/>
        </w:rPr>
        <w:t xml:space="preserve"> </w:t>
      </w:r>
      <w:r w:rsidR="005E0BEF" w:rsidRPr="00070749">
        <w:rPr>
          <w:rFonts w:ascii="Arial" w:hAnsi="Arial" w:cs="Arial"/>
          <w:sz w:val="20"/>
        </w:rPr>
        <w:t>Identify and describe</w:t>
      </w:r>
      <w:r w:rsidR="005E0BEF">
        <w:rPr>
          <w:rFonts w:ascii="Arial" w:hAnsi="Arial" w:cs="Arial"/>
          <w:sz w:val="20"/>
        </w:rPr>
        <w:t xml:space="preserve"> intended use of</w:t>
      </w:r>
      <w:r w:rsidR="005E0BEF" w:rsidRPr="00070749">
        <w:rPr>
          <w:rFonts w:ascii="Arial" w:hAnsi="Arial" w:cs="Arial"/>
          <w:sz w:val="20"/>
        </w:rPr>
        <w:t xml:space="preserve"> at least ten (10) items for communication- symbol systems, AAC devices, and/or AT devices.</w:t>
      </w:r>
    </w:p>
    <w:p w:rsidR="001D5942" w:rsidRPr="00A97463" w:rsidRDefault="001D5942" w:rsidP="001D360E">
      <w:pPr>
        <w:pStyle w:val="Body1"/>
        <w:rPr>
          <w:rFonts w:ascii="Calibri" w:hAnsi="Calibri"/>
          <w:b/>
          <w:szCs w:val="24"/>
        </w:rPr>
      </w:pPr>
    </w:p>
    <w:p w:rsidR="001D5942" w:rsidRPr="00A97463" w:rsidRDefault="001D5942" w:rsidP="001D360E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 w:rsidP="00364BFF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2</w:t>
      </w:r>
      <w:r w:rsidR="005E0BEF">
        <w:rPr>
          <w:rFonts w:ascii="Calibri" w:hAnsi="Calibri"/>
          <w:szCs w:val="24"/>
        </w:rPr>
        <w:t>:</w:t>
      </w:r>
    </w:p>
    <w:p w:rsidR="003B3373" w:rsidRPr="00A97463" w:rsidRDefault="003B3373">
      <w:pPr>
        <w:ind w:left="720"/>
        <w:outlineLvl w:val="0"/>
        <w:rPr>
          <w:rFonts w:ascii="Calibri" w:eastAsia="Arial Unicode MS" w:hAnsi="Calibri"/>
          <w:b/>
          <w:color w:val="000000"/>
          <w:u w:color="000000"/>
        </w:rPr>
      </w:pPr>
    </w:p>
    <w:p w:rsidR="003B3373" w:rsidRPr="00A97463" w:rsidRDefault="003B3373" w:rsidP="001A46AE">
      <w:pPr>
        <w:outlineLvl w:val="0"/>
        <w:rPr>
          <w:rFonts w:ascii="Calibri" w:eastAsia="Arial Unicode MS" w:hAnsi="Calibri"/>
          <w:b/>
          <w:color w:val="000000"/>
          <w:u w:color="000000"/>
        </w:rPr>
      </w:pPr>
      <w:r w:rsidRPr="00A97463">
        <w:rPr>
          <w:rFonts w:ascii="Calibri" w:eastAsia="Arial Unicode MS" w:hAnsi="Calibri"/>
          <w:b/>
          <w:color w:val="000000"/>
          <w:u w:color="000000"/>
        </w:rPr>
        <w:t>Session Goals:</w:t>
      </w:r>
    </w:p>
    <w:p w:rsidR="003B3373" w:rsidRDefault="003B3373" w:rsidP="001A46AE">
      <w:pPr>
        <w:outlineLvl w:val="0"/>
        <w:rPr>
          <w:rFonts w:ascii="Calibri" w:eastAsia="Arial Unicode MS" w:hAnsi="Calibri"/>
          <w:color w:val="000000"/>
          <w:u w:color="000000"/>
        </w:rPr>
      </w:pPr>
      <w:r w:rsidRPr="00A97463">
        <w:rPr>
          <w:rFonts w:ascii="Calibri" w:eastAsia="Arial Unicode MS" w:hAnsi="Calibri"/>
          <w:color w:val="000000"/>
          <w:u w:color="000000"/>
        </w:rPr>
        <w:t>Upon completion of this session, the participant will be able to:</w:t>
      </w:r>
    </w:p>
    <w:p w:rsidR="005E0BEF" w:rsidRPr="00070749" w:rsidRDefault="005E0BEF" w:rsidP="005E0BEF">
      <w:pPr>
        <w:pStyle w:val="ListParagraph"/>
        <w:numPr>
          <w:ilvl w:val="0"/>
          <w:numId w:val="28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Identify why students communicate – the purpose of the communication</w:t>
      </w:r>
    </w:p>
    <w:p w:rsidR="005E0BEF" w:rsidRPr="00070749" w:rsidRDefault="005E0BEF" w:rsidP="005E0BEF">
      <w:pPr>
        <w:pStyle w:val="ListParagraph"/>
        <w:numPr>
          <w:ilvl w:val="0"/>
          <w:numId w:val="28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Identify what students communicate- the content of the message</w:t>
      </w:r>
    </w:p>
    <w:p w:rsidR="005E0BEF" w:rsidRPr="00070749" w:rsidRDefault="005E0BEF" w:rsidP="005E0BEF">
      <w:pPr>
        <w:pStyle w:val="ListParagraph"/>
        <w:numPr>
          <w:ilvl w:val="0"/>
          <w:numId w:val="28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Identify strategies to facilitate why and what is communicated</w:t>
      </w:r>
    </w:p>
    <w:p w:rsidR="005E0BEF" w:rsidRPr="00070749" w:rsidRDefault="005E0BEF" w:rsidP="005E0BEF">
      <w:pPr>
        <w:pStyle w:val="ListParagraph"/>
        <w:numPr>
          <w:ilvl w:val="0"/>
          <w:numId w:val="28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 xml:space="preserve">Identify what teachers can do to facilitate positive communication with students </w:t>
      </w:r>
    </w:p>
    <w:p w:rsidR="005E0BEF" w:rsidRPr="00070749" w:rsidRDefault="005E0BEF" w:rsidP="005E0BEF">
      <w:pPr>
        <w:pStyle w:val="ListParagraph"/>
        <w:numPr>
          <w:ilvl w:val="0"/>
          <w:numId w:val="28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Identify factors that impact on establishing appropriate communications goals for students with visual and multiple disabilities</w:t>
      </w:r>
    </w:p>
    <w:p w:rsidR="005E0BEF" w:rsidRPr="00070749" w:rsidRDefault="005E0BEF" w:rsidP="005E0BEF">
      <w:pPr>
        <w:pStyle w:val="ListParagraph"/>
        <w:numPr>
          <w:ilvl w:val="0"/>
          <w:numId w:val="28"/>
        </w:numPr>
        <w:contextualSpacing/>
        <w:rPr>
          <w:rFonts w:cs="Arial"/>
          <w:sz w:val="20"/>
          <w:szCs w:val="20"/>
        </w:rPr>
      </w:pPr>
      <w:r w:rsidRPr="00070749">
        <w:rPr>
          <w:rFonts w:cs="Arial"/>
          <w:sz w:val="20"/>
          <w:szCs w:val="20"/>
        </w:rPr>
        <w:t>Identify strategies that may transform the communication attempted by challenging behaviors into positive communications</w:t>
      </w:r>
    </w:p>
    <w:p w:rsidR="005E0BEF" w:rsidRPr="00A97463" w:rsidRDefault="005E0BEF" w:rsidP="001A46AE">
      <w:pPr>
        <w:outlineLvl w:val="0"/>
        <w:rPr>
          <w:rFonts w:ascii="Calibri" w:eastAsia="Arial Unicode MS" w:hAnsi="Calibri"/>
          <w:color w:val="000000"/>
          <w:u w:color="000000"/>
        </w:rPr>
      </w:pPr>
    </w:p>
    <w:p w:rsidR="005E0BEF" w:rsidRDefault="005E0BEF" w:rsidP="005E0BEF">
      <w:pPr>
        <w:pStyle w:val="Body1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Pre- and Post-Quizzes</w:t>
      </w:r>
    </w:p>
    <w:p w:rsidR="005E0BEF" w:rsidRPr="00864495" w:rsidRDefault="005E0BEF" w:rsidP="00864495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i/>
        </w:rPr>
        <w:t xml:space="preserve">Video: </w:t>
      </w:r>
      <w:r w:rsidR="00864495" w:rsidRPr="00BA1F7D">
        <w:rPr>
          <w:rFonts w:ascii="Arial" w:hAnsi="Arial" w:cs="Arial"/>
          <w:sz w:val="20"/>
          <w:szCs w:val="20"/>
        </w:rPr>
        <w:t>Strategies for Assessing and Teaching Students with Visual and Multiple Disabilities</w:t>
      </w:r>
      <w:r w:rsidR="00864495">
        <w:rPr>
          <w:rFonts w:ascii="Arial" w:hAnsi="Arial" w:cs="Arial"/>
          <w:sz w:val="20"/>
          <w:szCs w:val="20"/>
        </w:rPr>
        <w:t xml:space="preserve">; </w:t>
      </w:r>
      <w:r w:rsidR="00864495" w:rsidRPr="00BA1F7D">
        <w:rPr>
          <w:rFonts w:ascii="Arial" w:hAnsi="Arial" w:cs="Arial"/>
          <w:sz w:val="20"/>
          <w:szCs w:val="20"/>
        </w:rPr>
        <w:t>Alternative and Augmentative Communication (AAC)</w:t>
      </w:r>
    </w:p>
    <w:p w:rsidR="005E0BEF" w:rsidRDefault="005E0BEF" w:rsidP="005E0BEF">
      <w:pPr>
        <w:pStyle w:val="Body1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Lecture: </w:t>
      </w:r>
      <w:r w:rsidRPr="005E0BEF">
        <w:rPr>
          <w:rFonts w:asciiTheme="minorHAnsi" w:hAnsiTheme="minorHAnsi"/>
          <w:szCs w:val="24"/>
        </w:rPr>
        <w:t xml:space="preserve"> </w:t>
      </w:r>
      <w:r w:rsidRPr="001B7B9C">
        <w:rPr>
          <w:rFonts w:asciiTheme="minorHAnsi" w:hAnsiTheme="minorHAnsi"/>
          <w:szCs w:val="24"/>
        </w:rPr>
        <w:t>Recorded lecture and presentation slides</w:t>
      </w:r>
    </w:p>
    <w:p w:rsidR="005E0BEF" w:rsidRPr="00070749" w:rsidRDefault="005E0BEF" w:rsidP="005E0BEF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i/>
        </w:rPr>
        <w:t xml:space="preserve">Reading: </w:t>
      </w:r>
      <w:r w:rsidRPr="00070749">
        <w:rPr>
          <w:rFonts w:ascii="Arial" w:hAnsi="Arial" w:cs="Arial"/>
          <w:sz w:val="20"/>
          <w:szCs w:val="20"/>
        </w:rPr>
        <w:t xml:space="preserve">Sacks, S.Z. &amp; Zatta, </w:t>
      </w:r>
      <w:proofErr w:type="gramStart"/>
      <w:r w:rsidRPr="00070749">
        <w:rPr>
          <w:rFonts w:ascii="Arial" w:hAnsi="Arial" w:cs="Arial"/>
          <w:sz w:val="20"/>
          <w:szCs w:val="20"/>
        </w:rPr>
        <w:t>M</w:t>
      </w:r>
      <w:proofErr w:type="gramEnd"/>
      <w:r w:rsidRPr="00070749">
        <w:rPr>
          <w:rFonts w:ascii="Arial" w:hAnsi="Arial" w:cs="Arial"/>
          <w:sz w:val="20"/>
          <w:szCs w:val="20"/>
        </w:rPr>
        <w:t xml:space="preserve">. C., Eds. </w:t>
      </w:r>
      <w:r w:rsidRPr="00070749">
        <w:rPr>
          <w:rFonts w:ascii="Arial" w:hAnsi="Arial" w:cs="Arial"/>
          <w:i/>
          <w:sz w:val="20"/>
          <w:szCs w:val="20"/>
        </w:rPr>
        <w:t xml:space="preserve">Keys to Educational Success: Teaching Students with Visual Impairments and Multiple Disabilities. </w:t>
      </w:r>
      <w:r w:rsidRPr="00070749">
        <w:rPr>
          <w:rFonts w:ascii="Arial" w:hAnsi="Arial" w:cs="Arial"/>
          <w:sz w:val="20"/>
          <w:szCs w:val="20"/>
        </w:rPr>
        <w:t xml:space="preserve">New York, AFB Press, 2016, Pages </w:t>
      </w:r>
      <w:r w:rsidR="00864495">
        <w:rPr>
          <w:rFonts w:ascii="Arial" w:hAnsi="Arial" w:cs="Arial"/>
          <w:sz w:val="20"/>
          <w:szCs w:val="20"/>
        </w:rPr>
        <w:t>248-259</w:t>
      </w:r>
    </w:p>
    <w:p w:rsidR="005E0BEF" w:rsidRDefault="00864495" w:rsidP="005E0B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calendar</w:t>
      </w:r>
    </w:p>
    <w:p w:rsidR="00864495" w:rsidRPr="005E0BEF" w:rsidRDefault="00864495" w:rsidP="005E0BEF">
      <w:pPr>
        <w:rPr>
          <w:rFonts w:ascii="Arial" w:hAnsi="Arial" w:cs="Arial"/>
          <w:sz w:val="20"/>
          <w:szCs w:val="20"/>
        </w:rPr>
      </w:pPr>
      <w:r w:rsidRPr="00BA1F7D">
        <w:rPr>
          <w:rFonts w:ascii="Arial" w:hAnsi="Arial" w:cs="Arial"/>
          <w:sz w:val="20"/>
          <w:szCs w:val="20"/>
        </w:rPr>
        <w:t xml:space="preserve">Supporting Young Children </w:t>
      </w:r>
      <w:proofErr w:type="gramStart"/>
      <w:r w:rsidRPr="00BA1F7D">
        <w:rPr>
          <w:rFonts w:ascii="Arial" w:hAnsi="Arial" w:cs="Arial"/>
          <w:sz w:val="20"/>
          <w:szCs w:val="20"/>
        </w:rPr>
        <w:t>With</w:t>
      </w:r>
      <w:proofErr w:type="gramEnd"/>
      <w:r w:rsidRPr="00BA1F7D">
        <w:rPr>
          <w:rFonts w:ascii="Arial" w:hAnsi="Arial" w:cs="Arial"/>
          <w:sz w:val="20"/>
          <w:szCs w:val="20"/>
        </w:rPr>
        <w:t xml:space="preserve"> Multiple Disabilities: What Do We Know and What Do We Still Need To Learn?</w:t>
      </w:r>
    </w:p>
    <w:p w:rsidR="005E0BEF" w:rsidRPr="005E0BEF" w:rsidRDefault="005E0BEF" w:rsidP="005E0BEF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 xml:space="preserve">Assignment: </w:t>
      </w:r>
      <w:r w:rsidR="00864495">
        <w:rPr>
          <w:rFonts w:ascii="Arial" w:hAnsi="Arial" w:cs="Arial"/>
          <w:sz w:val="20"/>
        </w:rPr>
        <w:t>Create an experience book for a specific child</w:t>
      </w: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sectPr w:rsidR="003B3373" w:rsidRPr="00A97463" w:rsidSect="005013B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6E" w:rsidRDefault="00B30A6E">
      <w:r>
        <w:separator/>
      </w:r>
    </w:p>
  </w:endnote>
  <w:endnote w:type="continuationSeparator" w:id="0">
    <w:p w:rsidR="00B30A6E" w:rsidRDefault="00B3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206462">
      <w:rPr>
        <w:rFonts w:ascii="Helvetica" w:eastAsia="Arial Unicode MS" w:hAnsi="Arial Unicode MS"/>
        <w:noProof/>
        <w:color w:val="000000"/>
        <w:u w:color="000000"/>
      </w:rPr>
      <w:t>1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6E" w:rsidRDefault="00B30A6E">
      <w:r>
        <w:separator/>
      </w:r>
    </w:p>
  </w:footnote>
  <w:footnote w:type="continuationSeparator" w:id="0">
    <w:p w:rsidR="00B30A6E" w:rsidRDefault="00B3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1DEF16A2"/>
    <w:multiLevelType w:val="hybridMultilevel"/>
    <w:tmpl w:val="E74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3B6F4F"/>
    <w:multiLevelType w:val="hybridMultilevel"/>
    <w:tmpl w:val="F1A4C2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06B5C"/>
    <w:multiLevelType w:val="hybridMultilevel"/>
    <w:tmpl w:val="128A8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5C15FC"/>
    <w:multiLevelType w:val="hybridMultilevel"/>
    <w:tmpl w:val="25ACA3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6960DA"/>
    <w:multiLevelType w:val="hybridMultilevel"/>
    <w:tmpl w:val="A3382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E2184"/>
    <w:multiLevelType w:val="hybridMultilevel"/>
    <w:tmpl w:val="DEA88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4"/>
  </w:num>
  <w:num w:numId="24">
    <w:abstractNumId w:val="27"/>
  </w:num>
  <w:num w:numId="25">
    <w:abstractNumId w:val="22"/>
  </w:num>
  <w:num w:numId="26">
    <w:abstractNumId w:val="23"/>
  </w:num>
  <w:num w:numId="27">
    <w:abstractNumId w:val="26"/>
  </w:num>
  <w:num w:numId="2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1160AC"/>
    <w:rsid w:val="001432DE"/>
    <w:rsid w:val="001A46AE"/>
    <w:rsid w:val="001D360E"/>
    <w:rsid w:val="001D5942"/>
    <w:rsid w:val="0020210B"/>
    <w:rsid w:val="00206462"/>
    <w:rsid w:val="002507A5"/>
    <w:rsid w:val="00364BFF"/>
    <w:rsid w:val="0037165E"/>
    <w:rsid w:val="00397CB0"/>
    <w:rsid w:val="003B3373"/>
    <w:rsid w:val="003E5A64"/>
    <w:rsid w:val="00456915"/>
    <w:rsid w:val="005013BE"/>
    <w:rsid w:val="005A67A8"/>
    <w:rsid w:val="005E0BEF"/>
    <w:rsid w:val="0066548F"/>
    <w:rsid w:val="006707BC"/>
    <w:rsid w:val="0068170C"/>
    <w:rsid w:val="00717C54"/>
    <w:rsid w:val="007A243D"/>
    <w:rsid w:val="00821FD9"/>
    <w:rsid w:val="00824B1B"/>
    <w:rsid w:val="00855776"/>
    <w:rsid w:val="00864495"/>
    <w:rsid w:val="00885B7A"/>
    <w:rsid w:val="0090351B"/>
    <w:rsid w:val="00940637"/>
    <w:rsid w:val="00941D1B"/>
    <w:rsid w:val="00964BD8"/>
    <w:rsid w:val="009A50CF"/>
    <w:rsid w:val="00A97463"/>
    <w:rsid w:val="00B30A6E"/>
    <w:rsid w:val="00B8133A"/>
    <w:rsid w:val="00B962AE"/>
    <w:rsid w:val="00BD569C"/>
    <w:rsid w:val="00C27AD3"/>
    <w:rsid w:val="00D00645"/>
    <w:rsid w:val="00D31183"/>
    <w:rsid w:val="00D42CF2"/>
    <w:rsid w:val="00EF1DDB"/>
    <w:rsid w:val="00F60FD4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0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013BE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5013BE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5013BE"/>
    <w:pPr>
      <w:numPr>
        <w:numId w:val="1"/>
      </w:numPr>
    </w:pPr>
  </w:style>
  <w:style w:type="paragraph" w:customStyle="1" w:styleId="ImportWordListStyleDefinition19">
    <w:name w:val="Import Word List Style Definition 19"/>
    <w:rsid w:val="005013BE"/>
    <w:pPr>
      <w:numPr>
        <w:numId w:val="2"/>
      </w:numPr>
    </w:pPr>
  </w:style>
  <w:style w:type="paragraph" w:customStyle="1" w:styleId="ImportWordListStyleDefinition6">
    <w:name w:val="Import Word List Style Definition 6"/>
    <w:rsid w:val="005013BE"/>
    <w:pPr>
      <w:numPr>
        <w:numId w:val="3"/>
      </w:numPr>
    </w:pPr>
  </w:style>
  <w:style w:type="paragraph" w:customStyle="1" w:styleId="ImportWordListStyleDefinition15">
    <w:name w:val="Import Word List Style Definition 15"/>
    <w:rsid w:val="005013BE"/>
    <w:pPr>
      <w:numPr>
        <w:numId w:val="4"/>
      </w:numPr>
    </w:pPr>
  </w:style>
  <w:style w:type="paragraph" w:customStyle="1" w:styleId="ImportWordListStyleDefinition9">
    <w:name w:val="Import Word List Style Definition 9"/>
    <w:rsid w:val="005013BE"/>
    <w:pPr>
      <w:numPr>
        <w:numId w:val="5"/>
      </w:numPr>
    </w:pPr>
  </w:style>
  <w:style w:type="paragraph" w:customStyle="1" w:styleId="ImportWordListStyleDefinition7">
    <w:name w:val="Import Word List Style Definition 7"/>
    <w:rsid w:val="005013BE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5013BE"/>
    <w:pPr>
      <w:numPr>
        <w:numId w:val="7"/>
      </w:numPr>
    </w:pPr>
  </w:style>
  <w:style w:type="paragraph" w:customStyle="1" w:styleId="ImportWordListStyleDefinition2">
    <w:name w:val="Import Word List Style Definition 2"/>
    <w:rsid w:val="005013BE"/>
    <w:pPr>
      <w:numPr>
        <w:numId w:val="8"/>
      </w:numPr>
    </w:pPr>
  </w:style>
  <w:style w:type="paragraph" w:customStyle="1" w:styleId="ImportWordListStyleDefinition14">
    <w:name w:val="Import Word List Style Definition 14"/>
    <w:rsid w:val="005013BE"/>
    <w:pPr>
      <w:numPr>
        <w:numId w:val="9"/>
      </w:numPr>
    </w:pPr>
  </w:style>
  <w:style w:type="paragraph" w:customStyle="1" w:styleId="ImportWordListStyleDefinition22">
    <w:name w:val="Import Word List Style Definition 22"/>
    <w:rsid w:val="005013BE"/>
    <w:pPr>
      <w:numPr>
        <w:numId w:val="10"/>
      </w:numPr>
    </w:pPr>
  </w:style>
  <w:style w:type="paragraph" w:customStyle="1" w:styleId="ImportWordListStyleDefinition11">
    <w:name w:val="Import Word List Style Definition 11"/>
    <w:rsid w:val="005013BE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5013BE"/>
    <w:pPr>
      <w:numPr>
        <w:numId w:val="12"/>
      </w:numPr>
    </w:pPr>
  </w:style>
  <w:style w:type="paragraph" w:customStyle="1" w:styleId="ImportWordListStyleDefinition8">
    <w:name w:val="Import Word List Style Definition 8"/>
    <w:rsid w:val="005013BE"/>
    <w:pPr>
      <w:numPr>
        <w:numId w:val="13"/>
      </w:numPr>
    </w:pPr>
  </w:style>
  <w:style w:type="paragraph" w:customStyle="1" w:styleId="ImportWordListStyleDefinition10">
    <w:name w:val="Import Word List Style Definition 10"/>
    <w:rsid w:val="005013BE"/>
    <w:pPr>
      <w:numPr>
        <w:numId w:val="14"/>
      </w:numPr>
    </w:pPr>
  </w:style>
  <w:style w:type="paragraph" w:customStyle="1" w:styleId="ImportWordListStyleDefinition13">
    <w:name w:val="Import Word List Style Definition 13"/>
    <w:rsid w:val="005013BE"/>
    <w:pPr>
      <w:numPr>
        <w:numId w:val="15"/>
      </w:numPr>
    </w:pPr>
  </w:style>
  <w:style w:type="paragraph" w:customStyle="1" w:styleId="ImportWordListStyleDefinition5">
    <w:name w:val="Import Word List Style Definition 5"/>
    <w:rsid w:val="005013BE"/>
    <w:pPr>
      <w:numPr>
        <w:numId w:val="16"/>
      </w:numPr>
    </w:pPr>
  </w:style>
  <w:style w:type="paragraph" w:customStyle="1" w:styleId="ImportWordListStyleDefinition12">
    <w:name w:val="Import Word List Style Definition 12"/>
    <w:rsid w:val="005013BE"/>
    <w:pPr>
      <w:numPr>
        <w:numId w:val="17"/>
      </w:numPr>
    </w:pPr>
  </w:style>
  <w:style w:type="paragraph" w:customStyle="1" w:styleId="ImportWordListStyleDefinition3">
    <w:name w:val="Import Word List Style Definition 3"/>
    <w:rsid w:val="005013BE"/>
    <w:pPr>
      <w:numPr>
        <w:numId w:val="18"/>
      </w:numPr>
    </w:pPr>
  </w:style>
  <w:style w:type="paragraph" w:customStyle="1" w:styleId="ImportWordListStyleDefinition18">
    <w:name w:val="Import Word List Style Definition 18"/>
    <w:rsid w:val="005013BE"/>
    <w:pPr>
      <w:numPr>
        <w:numId w:val="19"/>
      </w:numPr>
    </w:pPr>
  </w:style>
  <w:style w:type="paragraph" w:customStyle="1" w:styleId="ImportWordListStyleDefinition21">
    <w:name w:val="Import Word List Style Definition 21"/>
    <w:rsid w:val="005013BE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5013BE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E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CC46-5436-4613-87C0-EC60EF1E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Valerie Welland</cp:lastModifiedBy>
  <cp:revision>2</cp:revision>
  <dcterms:created xsi:type="dcterms:W3CDTF">2018-09-25T19:25:00Z</dcterms:created>
  <dcterms:modified xsi:type="dcterms:W3CDTF">2018-09-25T19:25:00Z</dcterms:modified>
</cp:coreProperties>
</file>